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EDC1"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 xml:space="preserve">Uniwersytet Medyczny im. Karola Marcinkowskiego </w:t>
      </w:r>
    </w:p>
    <w:p w14:paraId="3C49F0A3"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w Poznaniu</w:t>
      </w:r>
    </w:p>
    <w:p w14:paraId="7BA169CA"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Wydział Nauk o Zdrowiu</w:t>
      </w:r>
    </w:p>
    <w:p w14:paraId="7A645CA5" w14:textId="77777777" w:rsidR="00C52B0D" w:rsidRPr="00C52B0D" w:rsidRDefault="00C52B0D" w:rsidP="000B1FB5">
      <w:pPr>
        <w:jc w:val="left"/>
        <w:rPr>
          <w:rFonts w:ascii="Times New Roman" w:hAnsi="Times New Roman" w:cs="Times New Roman"/>
          <w:color w:val="auto"/>
        </w:rPr>
      </w:pPr>
    </w:p>
    <w:p w14:paraId="7743264A" w14:textId="77777777" w:rsidR="00C52B0D" w:rsidRPr="00C52B0D" w:rsidRDefault="00C52B0D" w:rsidP="000B1FB5">
      <w:pPr>
        <w:jc w:val="left"/>
        <w:rPr>
          <w:rFonts w:ascii="Times New Roman" w:hAnsi="Times New Roman" w:cs="Times New Roman"/>
          <w:color w:val="auto"/>
        </w:rPr>
      </w:pPr>
    </w:p>
    <w:p w14:paraId="6620EAED" w14:textId="77777777" w:rsidR="00C52B0D" w:rsidRPr="00C52B0D" w:rsidRDefault="00C52B0D" w:rsidP="000B1FB5">
      <w:pPr>
        <w:jc w:val="left"/>
        <w:rPr>
          <w:rFonts w:ascii="Times New Roman" w:hAnsi="Times New Roman" w:cs="Times New Roman"/>
          <w:color w:val="auto"/>
        </w:rPr>
      </w:pPr>
    </w:p>
    <w:p w14:paraId="17E184A8" w14:textId="77777777" w:rsidR="00C52B0D" w:rsidRPr="00C52B0D" w:rsidRDefault="00C52B0D" w:rsidP="000B1FB5">
      <w:pPr>
        <w:jc w:val="left"/>
        <w:rPr>
          <w:rFonts w:ascii="Times New Roman" w:hAnsi="Times New Roman" w:cs="Times New Roman"/>
          <w:color w:val="auto"/>
        </w:rPr>
      </w:pPr>
    </w:p>
    <w:p w14:paraId="41AACC7D"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Wpływ otyłości na występowanie zmian zwyrodnieniowych w stawach</w:t>
      </w:r>
    </w:p>
    <w:p w14:paraId="5073BEBC" w14:textId="77777777" w:rsidR="00C52B0D" w:rsidRPr="00C52B0D" w:rsidRDefault="00C52B0D" w:rsidP="000B1FB5">
      <w:pPr>
        <w:jc w:val="left"/>
        <w:rPr>
          <w:rFonts w:ascii="Times New Roman" w:hAnsi="Times New Roman" w:cs="Times New Roman"/>
          <w:color w:val="auto"/>
        </w:rPr>
      </w:pPr>
    </w:p>
    <w:p w14:paraId="03691EA6" w14:textId="77777777" w:rsidR="00C52B0D" w:rsidRPr="00C52B0D" w:rsidRDefault="00C52B0D" w:rsidP="000B1FB5">
      <w:pPr>
        <w:jc w:val="left"/>
        <w:rPr>
          <w:rFonts w:ascii="Times New Roman" w:hAnsi="Times New Roman" w:cs="Times New Roman"/>
          <w:color w:val="auto"/>
        </w:rPr>
      </w:pPr>
    </w:p>
    <w:p w14:paraId="72C96C71" w14:textId="77777777" w:rsidR="00C52B0D" w:rsidRPr="00C52B0D" w:rsidRDefault="00C52B0D" w:rsidP="000B1FB5">
      <w:pPr>
        <w:jc w:val="left"/>
        <w:rPr>
          <w:rFonts w:ascii="Times New Roman" w:hAnsi="Times New Roman" w:cs="Times New Roman"/>
          <w:color w:val="auto"/>
        </w:rPr>
      </w:pPr>
    </w:p>
    <w:p w14:paraId="34521659" w14:textId="77777777" w:rsidR="00C52B0D" w:rsidRPr="00007AA9" w:rsidRDefault="00007AA9" w:rsidP="000B1FB5">
      <w:pPr>
        <w:jc w:val="left"/>
        <w:rPr>
          <w:rFonts w:ascii="Times New Roman" w:hAnsi="Times New Roman" w:cs="Times New Roman"/>
          <w:color w:val="auto"/>
          <w:highlight w:val="yellow"/>
        </w:rPr>
      </w:pPr>
      <w:proofErr w:type="spellStart"/>
      <w:r w:rsidRPr="00007AA9">
        <w:rPr>
          <w:rFonts w:ascii="Times New Roman" w:hAnsi="Times New Roman" w:cs="Times New Roman"/>
          <w:color w:val="auto"/>
          <w:highlight w:val="yellow"/>
        </w:rPr>
        <w:t>Xxxxxxxxxxxxxxx</w:t>
      </w:r>
      <w:proofErr w:type="spellEnd"/>
      <w:r w:rsidRPr="00007AA9">
        <w:rPr>
          <w:rFonts w:ascii="Times New Roman" w:hAnsi="Times New Roman" w:cs="Times New Roman"/>
          <w:color w:val="auto"/>
          <w:highlight w:val="yellow"/>
        </w:rPr>
        <w:t xml:space="preserve"> </w:t>
      </w:r>
      <w:proofErr w:type="spellStart"/>
      <w:r w:rsidRPr="00007AA9">
        <w:rPr>
          <w:rFonts w:ascii="Times New Roman" w:hAnsi="Times New Roman" w:cs="Times New Roman"/>
          <w:color w:val="auto"/>
          <w:highlight w:val="yellow"/>
        </w:rPr>
        <w:t>Xxxxxxxxxxxxxxxxxxxx</w:t>
      </w:r>
      <w:proofErr w:type="spellEnd"/>
    </w:p>
    <w:p w14:paraId="4C30325E" w14:textId="77777777" w:rsidR="00C52B0D" w:rsidRPr="00C52B0D" w:rsidRDefault="00C52B0D" w:rsidP="000B1FB5">
      <w:pPr>
        <w:jc w:val="left"/>
        <w:rPr>
          <w:rFonts w:ascii="Times New Roman" w:hAnsi="Times New Roman" w:cs="Times New Roman"/>
          <w:color w:val="auto"/>
        </w:rPr>
      </w:pPr>
      <w:r w:rsidRPr="00007AA9">
        <w:rPr>
          <w:rFonts w:ascii="Times New Roman" w:hAnsi="Times New Roman" w:cs="Times New Roman"/>
          <w:color w:val="auto"/>
          <w:highlight w:val="yellow"/>
        </w:rPr>
        <w:t xml:space="preserve">kierunek studiów: </w:t>
      </w:r>
      <w:proofErr w:type="spellStart"/>
      <w:r w:rsidR="00007AA9" w:rsidRPr="00007AA9">
        <w:rPr>
          <w:rFonts w:ascii="Times New Roman" w:hAnsi="Times New Roman" w:cs="Times New Roman"/>
          <w:color w:val="auto"/>
          <w:highlight w:val="yellow"/>
        </w:rPr>
        <w:t>Xxxxxxxxxxxxxx</w:t>
      </w:r>
      <w:proofErr w:type="spellEnd"/>
      <w:r w:rsidR="00007AA9" w:rsidRPr="00007AA9">
        <w:rPr>
          <w:rFonts w:ascii="Times New Roman" w:hAnsi="Times New Roman" w:cs="Times New Roman"/>
          <w:color w:val="auto"/>
          <w:highlight w:val="yellow"/>
        </w:rPr>
        <w:t xml:space="preserve"> </w:t>
      </w:r>
      <w:proofErr w:type="spellStart"/>
      <w:r w:rsidR="00007AA9" w:rsidRPr="00007AA9">
        <w:rPr>
          <w:rFonts w:ascii="Times New Roman" w:hAnsi="Times New Roman" w:cs="Times New Roman"/>
          <w:color w:val="auto"/>
          <w:highlight w:val="yellow"/>
        </w:rPr>
        <w:t>Xxxxxxxx</w:t>
      </w:r>
      <w:proofErr w:type="spellEnd"/>
    </w:p>
    <w:p w14:paraId="70091869" w14:textId="77777777" w:rsidR="00C52B0D" w:rsidRPr="00007AA9" w:rsidRDefault="00C52B0D" w:rsidP="000B1FB5">
      <w:pPr>
        <w:jc w:val="left"/>
        <w:rPr>
          <w:rFonts w:ascii="Times New Roman" w:hAnsi="Times New Roman" w:cs="Times New Roman"/>
          <w:color w:val="auto"/>
        </w:rPr>
      </w:pPr>
      <w:r w:rsidRPr="00007AA9">
        <w:rPr>
          <w:rFonts w:ascii="Times New Roman" w:hAnsi="Times New Roman" w:cs="Times New Roman"/>
          <w:color w:val="auto"/>
        </w:rPr>
        <w:t xml:space="preserve">numer albumu: </w:t>
      </w:r>
      <w:r w:rsidR="00007AA9" w:rsidRPr="00007AA9">
        <w:rPr>
          <w:rFonts w:ascii="Times New Roman" w:hAnsi="Times New Roman" w:cs="Times New Roman"/>
          <w:color w:val="auto"/>
          <w:highlight w:val="yellow"/>
        </w:rPr>
        <w:t>XXXX</w:t>
      </w:r>
    </w:p>
    <w:p w14:paraId="27FA734D" w14:textId="77777777" w:rsidR="00C52B0D" w:rsidRPr="00007AA9" w:rsidRDefault="00C52B0D" w:rsidP="000B1FB5">
      <w:pPr>
        <w:jc w:val="left"/>
        <w:rPr>
          <w:rFonts w:ascii="Times New Roman" w:hAnsi="Times New Roman" w:cs="Times New Roman"/>
          <w:color w:val="auto"/>
        </w:rPr>
      </w:pPr>
    </w:p>
    <w:p w14:paraId="4E260DE4" w14:textId="77777777" w:rsidR="00C52B0D" w:rsidRPr="00007AA9" w:rsidRDefault="00C52B0D" w:rsidP="000B1FB5">
      <w:pPr>
        <w:jc w:val="left"/>
        <w:rPr>
          <w:rFonts w:ascii="Times New Roman" w:hAnsi="Times New Roman" w:cs="Times New Roman"/>
          <w:color w:val="auto"/>
        </w:rPr>
      </w:pPr>
    </w:p>
    <w:p w14:paraId="24EFB128" w14:textId="77777777" w:rsidR="00C52B0D" w:rsidRPr="00007AA9" w:rsidRDefault="00C52B0D" w:rsidP="000B1FB5">
      <w:pPr>
        <w:jc w:val="left"/>
        <w:rPr>
          <w:rFonts w:ascii="Times New Roman" w:hAnsi="Times New Roman" w:cs="Times New Roman"/>
          <w:color w:val="auto"/>
        </w:rPr>
      </w:pPr>
    </w:p>
    <w:p w14:paraId="1A6C1065" w14:textId="77777777" w:rsidR="00C52B0D" w:rsidRPr="00007AA9" w:rsidRDefault="00C52B0D" w:rsidP="000B1FB5">
      <w:pPr>
        <w:jc w:val="left"/>
        <w:rPr>
          <w:rFonts w:ascii="Times New Roman" w:hAnsi="Times New Roman" w:cs="Times New Roman"/>
          <w:color w:val="auto"/>
        </w:rPr>
      </w:pPr>
    </w:p>
    <w:p w14:paraId="3EBDA365" w14:textId="77777777" w:rsidR="00C52B0D" w:rsidRPr="00007AA9" w:rsidRDefault="00C52B0D" w:rsidP="000B1FB5">
      <w:pPr>
        <w:jc w:val="left"/>
        <w:rPr>
          <w:rFonts w:ascii="Times New Roman" w:hAnsi="Times New Roman" w:cs="Times New Roman"/>
          <w:color w:val="auto"/>
        </w:rPr>
      </w:pPr>
    </w:p>
    <w:p w14:paraId="0C323615" w14:textId="77777777" w:rsidR="00C52B0D" w:rsidRPr="00007AA9" w:rsidRDefault="00C52B0D" w:rsidP="000B1FB5">
      <w:pPr>
        <w:jc w:val="left"/>
        <w:rPr>
          <w:rFonts w:ascii="Times New Roman" w:hAnsi="Times New Roman" w:cs="Times New Roman"/>
          <w:color w:val="auto"/>
        </w:rPr>
      </w:pPr>
    </w:p>
    <w:p w14:paraId="7D5175AD"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lang w:val="en-US"/>
        </w:rPr>
        <w:t xml:space="preserve">promotor: </w:t>
      </w:r>
      <w:proofErr w:type="spellStart"/>
      <w:r w:rsidRPr="00C52B0D">
        <w:rPr>
          <w:rFonts w:ascii="Times New Roman" w:hAnsi="Times New Roman" w:cs="Times New Roman"/>
          <w:color w:val="auto"/>
          <w:lang w:val="en-US"/>
        </w:rPr>
        <w:t>dr</w:t>
      </w:r>
      <w:proofErr w:type="spellEnd"/>
      <w:r w:rsidRPr="00C52B0D">
        <w:rPr>
          <w:rFonts w:ascii="Times New Roman" w:hAnsi="Times New Roman" w:cs="Times New Roman"/>
          <w:color w:val="auto"/>
          <w:lang w:val="en-US"/>
        </w:rPr>
        <w:t xml:space="preserve"> hab. n. med. </w:t>
      </w:r>
      <w:r w:rsidRPr="00C52B0D">
        <w:rPr>
          <w:rFonts w:ascii="Times New Roman" w:hAnsi="Times New Roman" w:cs="Times New Roman"/>
          <w:color w:val="auto"/>
        </w:rPr>
        <w:t>Mirosław Andrusiewicz</w:t>
      </w:r>
    </w:p>
    <w:p w14:paraId="391C7AF0"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Katedra i Zakład Biologii Komórki</w:t>
      </w:r>
    </w:p>
    <w:p w14:paraId="14A5243A"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 xml:space="preserve">Pracownia </w:t>
      </w:r>
      <w:proofErr w:type="spellStart"/>
      <w:r w:rsidRPr="00C52B0D">
        <w:rPr>
          <w:rFonts w:ascii="Times New Roman" w:hAnsi="Times New Roman" w:cs="Times New Roman"/>
          <w:color w:val="auto"/>
        </w:rPr>
        <w:t>Epigenetyki</w:t>
      </w:r>
      <w:proofErr w:type="spellEnd"/>
    </w:p>
    <w:p w14:paraId="1E6B9326"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Uniwersytet Medyczny im. Karola Marcinkowskiego</w:t>
      </w:r>
    </w:p>
    <w:p w14:paraId="1FF8D69F"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w Poznaniu</w:t>
      </w:r>
    </w:p>
    <w:p w14:paraId="284E65FC" w14:textId="77777777" w:rsidR="00C52B0D" w:rsidRPr="00C52B0D" w:rsidRDefault="00C52B0D" w:rsidP="000B1FB5">
      <w:pPr>
        <w:jc w:val="left"/>
        <w:rPr>
          <w:rFonts w:ascii="Times New Roman" w:hAnsi="Times New Roman" w:cs="Times New Roman"/>
          <w:color w:val="auto"/>
        </w:rPr>
      </w:pPr>
    </w:p>
    <w:p w14:paraId="62AB2E51" w14:textId="77777777" w:rsidR="00007AA9" w:rsidRDefault="00C52B0D" w:rsidP="000B1FB5">
      <w:pPr>
        <w:jc w:val="left"/>
        <w:rPr>
          <w:rFonts w:ascii="Times New Roman" w:hAnsi="Times New Roman" w:cs="Times New Roman"/>
          <w:color w:val="auto"/>
        </w:rPr>
      </w:pPr>
      <w:r w:rsidRPr="00C52B0D">
        <w:rPr>
          <w:rFonts w:ascii="Times New Roman" w:hAnsi="Times New Roman" w:cs="Times New Roman"/>
          <w:color w:val="auto"/>
        </w:rPr>
        <w:t xml:space="preserve">Poznań, 2018 </w:t>
      </w:r>
    </w:p>
    <w:p w14:paraId="5C1CB4FD"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OŚWIADCZENIE</w:t>
      </w:r>
    </w:p>
    <w:p w14:paraId="54582666" w14:textId="77777777" w:rsidR="00C52B0D" w:rsidRPr="00C52B0D" w:rsidRDefault="00C52B0D" w:rsidP="000B1FB5">
      <w:pPr>
        <w:jc w:val="left"/>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tblGrid>
      <w:tr w:rsidR="00C52B0D" w:rsidRPr="00C52B0D" w14:paraId="62D65EB3" w14:textId="77777777" w:rsidTr="00E83BBA">
        <w:tc>
          <w:tcPr>
            <w:tcW w:w="2802" w:type="dxa"/>
            <w:tcBorders>
              <w:bottom w:val="dotted" w:sz="4" w:space="0" w:color="auto"/>
            </w:tcBorders>
          </w:tcPr>
          <w:p w14:paraId="54C604C0" w14:textId="77777777" w:rsidR="00C52B0D" w:rsidRDefault="00C52B0D" w:rsidP="000B1FB5">
            <w:pPr>
              <w:spacing w:line="240" w:lineRule="auto"/>
              <w:jc w:val="left"/>
              <w:rPr>
                <w:rFonts w:ascii="Times New Roman" w:hAnsi="Times New Roman" w:cs="Times New Roman"/>
              </w:rPr>
            </w:pPr>
          </w:p>
          <w:p w14:paraId="4BB11097" w14:textId="77777777" w:rsidR="00007AA9" w:rsidRPr="00C52B0D" w:rsidRDefault="00007AA9" w:rsidP="000B1FB5">
            <w:pPr>
              <w:spacing w:line="240" w:lineRule="auto"/>
              <w:jc w:val="left"/>
              <w:rPr>
                <w:rFonts w:ascii="Times New Roman" w:hAnsi="Times New Roman" w:cs="Times New Roman"/>
              </w:rPr>
            </w:pPr>
          </w:p>
        </w:tc>
      </w:tr>
      <w:tr w:rsidR="00C52B0D" w:rsidRPr="00C52B0D" w14:paraId="5D790D70" w14:textId="77777777" w:rsidTr="00E83BBA">
        <w:tc>
          <w:tcPr>
            <w:tcW w:w="2802" w:type="dxa"/>
            <w:tcBorders>
              <w:top w:val="dotted" w:sz="4" w:space="0" w:color="auto"/>
            </w:tcBorders>
          </w:tcPr>
          <w:p w14:paraId="54FBDDCE" w14:textId="77777777" w:rsidR="00C52B0D" w:rsidRPr="00C52B0D" w:rsidRDefault="00C52B0D" w:rsidP="000B1FB5">
            <w:pPr>
              <w:spacing w:line="240" w:lineRule="auto"/>
              <w:jc w:val="left"/>
              <w:rPr>
                <w:rFonts w:ascii="Times New Roman" w:hAnsi="Times New Roman" w:cs="Times New Roman"/>
              </w:rPr>
            </w:pPr>
            <w:r w:rsidRPr="00C52B0D">
              <w:rPr>
                <w:rFonts w:ascii="Times New Roman" w:hAnsi="Times New Roman" w:cs="Times New Roman"/>
              </w:rPr>
              <w:t>Imię i nazwisko Studenta</w:t>
            </w:r>
          </w:p>
        </w:tc>
      </w:tr>
      <w:tr w:rsidR="00C52B0D" w:rsidRPr="00C52B0D" w14:paraId="363D9BD0" w14:textId="77777777" w:rsidTr="00E83BBA">
        <w:tc>
          <w:tcPr>
            <w:tcW w:w="2802" w:type="dxa"/>
            <w:tcBorders>
              <w:bottom w:val="dotted" w:sz="4" w:space="0" w:color="auto"/>
            </w:tcBorders>
          </w:tcPr>
          <w:p w14:paraId="08056738" w14:textId="77777777" w:rsidR="00C52B0D" w:rsidRDefault="00C52B0D" w:rsidP="000B1FB5">
            <w:pPr>
              <w:spacing w:before="240" w:line="240" w:lineRule="auto"/>
              <w:jc w:val="left"/>
              <w:rPr>
                <w:rFonts w:ascii="Times New Roman" w:hAnsi="Times New Roman" w:cs="Times New Roman"/>
                <w:color w:val="auto"/>
                <w:lang w:val="en-US"/>
              </w:rPr>
            </w:pPr>
          </w:p>
          <w:p w14:paraId="5255878A" w14:textId="77777777" w:rsidR="00007AA9" w:rsidRPr="00C52B0D" w:rsidRDefault="00007AA9" w:rsidP="000B1FB5">
            <w:pPr>
              <w:spacing w:before="240" w:line="240" w:lineRule="auto"/>
              <w:jc w:val="left"/>
              <w:rPr>
                <w:rFonts w:ascii="Times New Roman" w:hAnsi="Times New Roman" w:cs="Times New Roman"/>
              </w:rPr>
            </w:pPr>
          </w:p>
        </w:tc>
      </w:tr>
      <w:tr w:rsidR="00C52B0D" w:rsidRPr="00C52B0D" w14:paraId="3AEA967A" w14:textId="77777777" w:rsidTr="00E83BBA">
        <w:tc>
          <w:tcPr>
            <w:tcW w:w="2802" w:type="dxa"/>
            <w:tcBorders>
              <w:top w:val="dotted" w:sz="4" w:space="0" w:color="auto"/>
            </w:tcBorders>
          </w:tcPr>
          <w:p w14:paraId="748F5CDE"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lastRenderedPageBreak/>
              <w:t>Nr albumu</w:t>
            </w:r>
          </w:p>
        </w:tc>
      </w:tr>
    </w:tbl>
    <w:p w14:paraId="549B9A77"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 xml:space="preserve">Oświadczam, że przedkładaną pracę dyplomową </w:t>
      </w:r>
      <w:proofErr w:type="spellStart"/>
      <w:r w:rsidRPr="00C52B0D">
        <w:rPr>
          <w:rFonts w:ascii="Times New Roman" w:hAnsi="Times New Roman" w:cs="Times New Roman"/>
        </w:rPr>
        <w:t>pt</w:t>
      </w:r>
      <w:proofErr w:type="spellEnd"/>
      <w:r w:rsidRPr="00C52B0D">
        <w:rPr>
          <w:rFonts w:ascii="Times New Roman" w:hAnsi="Times New Roman" w:cs="Times New Roman"/>
        </w:rPr>
        <w:t xml:space="preserve">: </w:t>
      </w:r>
    </w:p>
    <w:p w14:paraId="7081A064"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Wpływ otyłości na występowanie zmian zwyrodnieniowych w stawach</w:t>
      </w:r>
    </w:p>
    <w:p w14:paraId="37F32260"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napisałem/napisałam samodzielnie*. Oznacza to, że przy pisaniu pracy, poza niezbędnymi konsultacjami, nie korzystałem/</w:t>
      </w:r>
      <w:proofErr w:type="spellStart"/>
      <w:r w:rsidRPr="00C52B0D">
        <w:rPr>
          <w:rFonts w:ascii="Times New Roman" w:hAnsi="Times New Roman" w:cs="Times New Roman"/>
        </w:rPr>
        <w:t>am</w:t>
      </w:r>
      <w:proofErr w:type="spellEnd"/>
      <w:r w:rsidRPr="00C52B0D">
        <w:rPr>
          <w:rFonts w:ascii="Times New Roman" w:hAnsi="Times New Roman" w:cs="Times New Roman"/>
        </w:rPr>
        <w:t xml:space="preserve"> z pomocy innych osób, a w szczególności nie zlecałem/</w:t>
      </w:r>
      <w:proofErr w:type="spellStart"/>
      <w:r w:rsidRPr="00C52B0D">
        <w:rPr>
          <w:rFonts w:ascii="Times New Roman" w:hAnsi="Times New Roman" w:cs="Times New Roman"/>
        </w:rPr>
        <w:t>am</w:t>
      </w:r>
      <w:proofErr w:type="spellEnd"/>
      <w:r w:rsidRPr="00C52B0D">
        <w:rPr>
          <w:rFonts w:ascii="Times New Roman" w:hAnsi="Times New Roman" w:cs="Times New Roman"/>
        </w:rPr>
        <w:t xml:space="preserve"> opracowania rozprawy lub jej części innym osobom, ani nie odpisywałem/</w:t>
      </w:r>
      <w:proofErr w:type="spellStart"/>
      <w:r w:rsidRPr="00C52B0D">
        <w:rPr>
          <w:rFonts w:ascii="Times New Roman" w:hAnsi="Times New Roman" w:cs="Times New Roman"/>
        </w:rPr>
        <w:t>am</w:t>
      </w:r>
      <w:proofErr w:type="spellEnd"/>
      <w:r w:rsidRPr="00C52B0D">
        <w:rPr>
          <w:rFonts w:ascii="Times New Roman" w:hAnsi="Times New Roman" w:cs="Times New Roman"/>
        </w:rPr>
        <w:t xml:space="preserve"> tej rozprawy lub jej części od innych osób.</w:t>
      </w:r>
    </w:p>
    <w:p w14:paraId="057A9512"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 xml:space="preserve">Nie narusza praw autorskich w rozumieniu ustawy z dnia 4 lutego 1994 roku o prawie autorskim i prawach pokrewnych (dz. U. Nr 24, poz. 83 z </w:t>
      </w:r>
      <w:proofErr w:type="spellStart"/>
      <w:r w:rsidRPr="00C52B0D">
        <w:rPr>
          <w:rFonts w:ascii="Times New Roman" w:hAnsi="Times New Roman" w:cs="Times New Roman"/>
        </w:rPr>
        <w:t>późn</w:t>
      </w:r>
      <w:proofErr w:type="spellEnd"/>
      <w:r w:rsidRPr="00C52B0D">
        <w:rPr>
          <w:rFonts w:ascii="Times New Roman" w:hAnsi="Times New Roman" w:cs="Times New Roman"/>
        </w:rPr>
        <w:t>. zm.) oraz dóbr osobistych chronionych prawem.</w:t>
      </w:r>
    </w:p>
    <w:p w14:paraId="4AB57EFF"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Nie zawiera danych i informacji, które uzyskałem/</w:t>
      </w:r>
      <w:proofErr w:type="spellStart"/>
      <w:r w:rsidRPr="00C52B0D">
        <w:rPr>
          <w:rFonts w:ascii="Times New Roman" w:hAnsi="Times New Roman" w:cs="Times New Roman"/>
        </w:rPr>
        <w:t>am</w:t>
      </w:r>
      <w:proofErr w:type="spellEnd"/>
      <w:r w:rsidRPr="00C52B0D">
        <w:rPr>
          <w:rFonts w:ascii="Times New Roman" w:hAnsi="Times New Roman" w:cs="Times New Roman"/>
        </w:rPr>
        <w:t xml:space="preserve"> w sposób niedozwolony.</w:t>
      </w:r>
    </w:p>
    <w:p w14:paraId="2FD5E3F7"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 xml:space="preserve">Nie była podstawą nadania dyplomu uczelni wyższej lub tytułu zawodowego ani mnie, ani innej osobie. </w:t>
      </w:r>
    </w:p>
    <w:p w14:paraId="3B9740B7"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Jednocześnie przyjmuję do wiadomości, że przypisanie sobie, w pracy dyplomowej, autorstwa istotnego fragmentu lub innych elementów cudzego utworu lub ustalenia naukowego stanowi podstawę stwierdzenia nieważności postępowania w sprawie nadania tytułu zawodowego.</w:t>
      </w:r>
    </w:p>
    <w:p w14:paraId="349A78FC" w14:textId="77777777" w:rsidR="00C52B0D" w:rsidRPr="00C52B0D" w:rsidRDefault="00C52B0D" w:rsidP="000B1FB5">
      <w:pPr>
        <w:jc w:val="left"/>
        <w:rPr>
          <w:rFonts w:ascii="Times New Roman" w:hAnsi="Times New Roman" w:cs="Times New Roman"/>
        </w:rPr>
      </w:pPr>
    </w:p>
    <w:p w14:paraId="2520207C"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 xml:space="preserve">Oświadczam również, że egzemplarz pracy dyplomowej w wersji drukowanej jest całkowicie zgodny z egzemplarzem pracy dyplomowej w wersji elektronicznej. </w:t>
      </w:r>
    </w:p>
    <w:p w14:paraId="5C8AECB8" w14:textId="77777777" w:rsidR="00C52B0D" w:rsidRPr="00C52B0D" w:rsidRDefault="00C52B0D" w:rsidP="000B1FB5">
      <w:pPr>
        <w:jc w:val="left"/>
        <w:rPr>
          <w:rFonts w:ascii="Times New Roman" w:hAnsi="Times New Roman" w:cs="Times New Roman"/>
        </w:rPr>
      </w:pPr>
    </w:p>
    <w:p w14:paraId="58A8271C"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*Uwzględniając merytoryczny wkład promotora (w ramach prowadzonego seminarium dyplomowego)</w:t>
      </w:r>
    </w:p>
    <w:p w14:paraId="45F135F6" w14:textId="77777777" w:rsidR="00C52B0D" w:rsidRPr="00C52B0D" w:rsidRDefault="00C52B0D" w:rsidP="000B1FB5">
      <w:pPr>
        <w:jc w:val="left"/>
        <w:rPr>
          <w:rFonts w:ascii="Times New Roman" w:hAnsi="Times New Roman" w:cs="Times New Roman"/>
        </w:rPr>
      </w:pPr>
    </w:p>
    <w:p w14:paraId="51B00192" w14:textId="77777777" w:rsidR="00C52B0D" w:rsidRPr="00C52B0D" w:rsidRDefault="00C52B0D" w:rsidP="000B1FB5">
      <w:pPr>
        <w:pStyle w:val="Tekstpodstawowy"/>
        <w:spacing w:before="240"/>
        <w:jc w:val="left"/>
        <w:rPr>
          <w:rFonts w:ascii="Times New Roman" w:hAnsi="Times New Roman" w:cs="Times New Roman"/>
          <w:color w:val="auto"/>
        </w:rPr>
      </w:pPr>
    </w:p>
    <w:tbl>
      <w:tblPr>
        <w:tblW w:w="0" w:type="auto"/>
        <w:tblLook w:val="04A0" w:firstRow="1" w:lastRow="0" w:firstColumn="1" w:lastColumn="0" w:noHBand="0" w:noVBand="1"/>
      </w:tblPr>
      <w:tblGrid>
        <w:gridCol w:w="4236"/>
        <w:gridCol w:w="4551"/>
      </w:tblGrid>
      <w:tr w:rsidR="00C52B0D" w:rsidRPr="00C52B0D" w14:paraId="73846E2A" w14:textId="77777777" w:rsidTr="00E83BBA">
        <w:tc>
          <w:tcPr>
            <w:tcW w:w="4606" w:type="dxa"/>
            <w:shd w:val="clear" w:color="auto" w:fill="auto"/>
          </w:tcPr>
          <w:p w14:paraId="68392AC2"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Poznań, dnia …………………………………</w:t>
            </w:r>
          </w:p>
        </w:tc>
        <w:tc>
          <w:tcPr>
            <w:tcW w:w="4606" w:type="dxa"/>
            <w:shd w:val="clear" w:color="auto" w:fill="auto"/>
          </w:tcPr>
          <w:p w14:paraId="742A43D1"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w:t>
            </w:r>
          </w:p>
          <w:p w14:paraId="1478A5FC"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Czytelny podpis studenta</w:t>
            </w:r>
          </w:p>
        </w:tc>
      </w:tr>
    </w:tbl>
    <w:p w14:paraId="13483535" w14:textId="77777777" w:rsidR="00C52B0D" w:rsidRDefault="00C52B0D" w:rsidP="000B1FB5">
      <w:pPr>
        <w:pStyle w:val="Tekstpodstawowy"/>
        <w:spacing w:before="240"/>
        <w:jc w:val="left"/>
        <w:rPr>
          <w:rFonts w:ascii="Times New Roman" w:hAnsi="Times New Roman" w:cs="Times New Roman"/>
          <w:color w:val="auto"/>
        </w:rPr>
      </w:pPr>
    </w:p>
    <w:p w14:paraId="101C3244" w14:textId="77777777" w:rsidR="000F5605" w:rsidRDefault="000F5605" w:rsidP="000F5605">
      <w:pPr>
        <w:rPr>
          <w:rFonts w:ascii="Times New Roman" w:hAnsi="Times New Roman" w:cs="Times New Roman"/>
          <w:color w:val="auto"/>
        </w:rPr>
      </w:pPr>
    </w:p>
    <w:p w14:paraId="569E929E" w14:textId="3FBC936E" w:rsidR="00C52B0D" w:rsidRPr="00C52B0D" w:rsidRDefault="00C52B0D" w:rsidP="000F5605">
      <w:pPr>
        <w:tabs>
          <w:tab w:val="left" w:pos="7275"/>
        </w:tabs>
        <w:rPr>
          <w:rFonts w:ascii="Times New Roman" w:hAnsi="Times New Roman" w:cs="Times New Roman"/>
        </w:rPr>
      </w:pPr>
      <w:r w:rsidRPr="00C52B0D">
        <w:rPr>
          <w:rFonts w:ascii="Times New Roman" w:hAnsi="Times New Roman" w:cs="Times New Roman"/>
        </w:rPr>
        <w:t>1. Wstęp</w:t>
      </w:r>
    </w:p>
    <w:p w14:paraId="1C6BA459"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Ze względu na systematyczne starzenie się społeczeństwa i wzrastającą liczbę osób w podeszłym wieku w populacji ogólnej, zwiększa się ilość osób z charakterystycznymi </w:t>
      </w:r>
      <w:r w:rsidRPr="00C52B0D">
        <w:rPr>
          <w:rFonts w:ascii="Times New Roman" w:hAnsi="Times New Roman" w:cs="Times New Roman"/>
        </w:rPr>
        <w:lastRenderedPageBreak/>
        <w:t xml:space="preserve">dla tego przedziału wiekowego przewlekłymi schorzeniami. W XXI wieku choroba zwyrodnieniowa stawów, nazywana również </w:t>
      </w:r>
      <w:proofErr w:type="spellStart"/>
      <w:r w:rsidRPr="00C52B0D">
        <w:rPr>
          <w:rFonts w:ascii="Times New Roman" w:hAnsi="Times New Roman" w:cs="Times New Roman"/>
        </w:rPr>
        <w:t>osteoartrozą</w:t>
      </w:r>
      <w:proofErr w:type="spellEnd"/>
      <w:r w:rsidRPr="00C52B0D">
        <w:rPr>
          <w:rFonts w:ascii="Times New Roman" w:hAnsi="Times New Roman" w:cs="Times New Roman"/>
        </w:rPr>
        <w:t>, stała się schorzeniem cywilizacyjnym. Stanowi jedną z najczęstszych przyczyn dolegliwości ze strony układu ruchu, charakteryzuje się przewlekłym przebiegiem i jak do tej pory jest nieuleczalna. Jest to zespół nakładających się zaburzeń o różnej etiologii, prowadzących do podobnych następstw zarówno morfologicznych, biologicznych jak i mających swoje odzwierciedlenie w obrazie klinicznym. Proces chorobowy jest wieloczynnikowy i powoduje destabilizację procesów tworzenia oraz degeneracji chrząstki stawowej oraz okolicznych struktur [1,2].</w:t>
      </w:r>
    </w:p>
    <w:p w14:paraId="688CA1DA"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Istnieje wiele czynników zwiększających ryzyko wystąpienia zmian chorobowych. Jednym z nich jest otyłość, która obok </w:t>
      </w:r>
      <w:proofErr w:type="spellStart"/>
      <w:r w:rsidRPr="00C52B0D">
        <w:rPr>
          <w:rFonts w:ascii="Times New Roman" w:hAnsi="Times New Roman" w:cs="Times New Roman"/>
        </w:rPr>
        <w:t>osteoartrozy</w:t>
      </w:r>
      <w:proofErr w:type="spellEnd"/>
      <w:r w:rsidRPr="00C52B0D">
        <w:rPr>
          <w:rFonts w:ascii="Times New Roman" w:hAnsi="Times New Roman" w:cs="Times New Roman"/>
        </w:rPr>
        <w:t xml:space="preserve"> jest jednym z najczęstszych schorzeń dotykających populacji. Według najnowszych danych epidemiologicznych zebranych przez Światową Organizację Zdrowia wynika, że w krajach rozwiniętych oraz rozwijających się, prawie pięćdziesiąt procent dorosłych cierpi na niefizjologicznie zwiększoną masę ciała. Niepokojący jest również rosnący z roku na rok wskaźnik otyłości i nadwagi wśród dzieci i młodzieży. Główną przyczyną coraz częstszego występowania tego schorzenia jest zmiana stylu życia, polegająca na ograniczeniu aktywności fizycznej oraz wzrost konsumpcji produktów przetworzonych i wysokokalorycznych. Z powodu rosnącej liczby chorych, otyłość otrzymała miano epidemii i została zakwalifikowana jako niezakaźna choroba przewlekła [3].</w:t>
      </w:r>
    </w:p>
    <w:p w14:paraId="762A18E2"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Otyłość wywołuje negatywny wpływ na wiele układów organizmu, również na układ kostno-stawowy. Powoduje przeciążenie stawów, głównie kończyn dolnych i przyspiesza rozwój zmian zwyrodnieniowych. Wraz ze wzrostem masy ciała chory w coraz większym stopniu ogranicza podejmowanie aktywności fizycznej. Skutkuje to osłabieniem siły mięśniowej i zaburzeniami koordynacji ruchowej, co stanowi dodatkowe czynniki ryzyka progresji zwyrodnień [3].</w:t>
      </w:r>
    </w:p>
    <w:p w14:paraId="48099D7F"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1.1. Definicja choroby zwyrodnieniowej</w:t>
      </w:r>
    </w:p>
    <w:p w14:paraId="33EBF3AB"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Choroba zwyrodnieniowa jest przewlekłą, nieuleczalną i najczęściej występującą chorobą układu kostno-stawowego. Początkowo niszczenie dotyczy głównie chrząstki stawowej, jednak w późniejszym etapie zwyrodnieniu ulegają również warstwa </w:t>
      </w:r>
      <w:proofErr w:type="spellStart"/>
      <w:r w:rsidRPr="00C52B0D">
        <w:rPr>
          <w:rFonts w:ascii="Times New Roman" w:hAnsi="Times New Roman" w:cs="Times New Roman"/>
        </w:rPr>
        <w:t>podchrzęstna</w:t>
      </w:r>
      <w:proofErr w:type="spellEnd"/>
      <w:r w:rsidRPr="00C52B0D">
        <w:rPr>
          <w:rFonts w:ascii="Times New Roman" w:hAnsi="Times New Roman" w:cs="Times New Roman"/>
        </w:rPr>
        <w:t xml:space="preserve">, kości, więzadła, torebka stawowa, a także błona maziowa i mięśnie okołostawowe.. Destrukcji chrząstki oraz warstwy </w:t>
      </w:r>
      <w:proofErr w:type="spellStart"/>
      <w:r w:rsidRPr="00C52B0D">
        <w:rPr>
          <w:rFonts w:ascii="Times New Roman" w:hAnsi="Times New Roman" w:cs="Times New Roman"/>
        </w:rPr>
        <w:t>podchrzęstnej</w:t>
      </w:r>
      <w:proofErr w:type="spellEnd"/>
      <w:r w:rsidRPr="00C52B0D">
        <w:rPr>
          <w:rFonts w:ascii="Times New Roman" w:hAnsi="Times New Roman" w:cs="Times New Roman"/>
        </w:rPr>
        <w:t xml:space="preserve"> towarzyszą procesy naprawcze, które prowadzą do zwiększenia masy kostnej w warstwie </w:t>
      </w:r>
      <w:proofErr w:type="spellStart"/>
      <w:r w:rsidRPr="00C52B0D">
        <w:rPr>
          <w:rFonts w:ascii="Times New Roman" w:hAnsi="Times New Roman" w:cs="Times New Roman"/>
        </w:rPr>
        <w:t>podchrzęstnej</w:t>
      </w:r>
      <w:proofErr w:type="spellEnd"/>
      <w:r w:rsidRPr="00C52B0D">
        <w:rPr>
          <w:rFonts w:ascii="Times New Roman" w:hAnsi="Times New Roman" w:cs="Times New Roman"/>
        </w:rPr>
        <w:t xml:space="preserve"> i tworzenia </w:t>
      </w:r>
      <w:proofErr w:type="spellStart"/>
      <w:r w:rsidRPr="00C52B0D">
        <w:rPr>
          <w:rFonts w:ascii="Times New Roman" w:hAnsi="Times New Roman" w:cs="Times New Roman"/>
        </w:rPr>
        <w:t>osteofitów</w:t>
      </w:r>
      <w:proofErr w:type="spellEnd"/>
      <w:r w:rsidRPr="00C52B0D">
        <w:rPr>
          <w:rFonts w:ascii="Times New Roman" w:hAnsi="Times New Roman" w:cs="Times New Roman"/>
        </w:rPr>
        <w:t>, czyli wyrośli na granicy chrząstki i kości [1,2].</w:t>
      </w:r>
    </w:p>
    <w:p w14:paraId="7DEFBB7D"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lastRenderedPageBreak/>
        <w:tab/>
        <w:t xml:space="preserve">Istnieje wiele kryteriów, według których możemy klasyfikować </w:t>
      </w:r>
      <w:proofErr w:type="spellStart"/>
      <w:r w:rsidRPr="00C52B0D">
        <w:rPr>
          <w:rFonts w:ascii="Times New Roman" w:hAnsi="Times New Roman" w:cs="Times New Roman"/>
        </w:rPr>
        <w:t>osteoartrozę</w:t>
      </w:r>
      <w:proofErr w:type="spellEnd"/>
      <w:r w:rsidRPr="00C52B0D">
        <w:rPr>
          <w:rFonts w:ascii="Times New Roman" w:hAnsi="Times New Roman" w:cs="Times New Roman"/>
        </w:rPr>
        <w:t xml:space="preserve">. Najczęściej stosowany jest podział ze względu na etiologię procesu zwyrodnienia. Pierwsze z nich to zwyrodnienia idiopatyczne, charakterystyczne dla osób po czterdziestym roku życia. Drugą grupę stanowią </w:t>
      </w:r>
      <w:proofErr w:type="spellStart"/>
      <w:r w:rsidRPr="00C52B0D">
        <w:rPr>
          <w:rFonts w:ascii="Times New Roman" w:hAnsi="Times New Roman" w:cs="Times New Roman"/>
        </w:rPr>
        <w:t>osteoartrozy</w:t>
      </w:r>
      <w:proofErr w:type="spellEnd"/>
      <w:r w:rsidRPr="00C52B0D">
        <w:rPr>
          <w:rFonts w:ascii="Times New Roman" w:hAnsi="Times New Roman" w:cs="Times New Roman"/>
        </w:rPr>
        <w:t xml:space="preserve"> wtórne, które częściej występują u osób młodych i są skutkiem wcześniej przebytego urazu w obrębie narządu ruchu, nieprawidłowej budowy stawu lub przewlekłych chorób metabolicznych. Chorobę zwyrodnieniową można również podzielić na dwie grupy, w zależności od liczby stawów objętych procesem degeneracji. Objawy mogą się rozwijać w wielu stawach jednocześnie, dając postać uogólnioną lub koncentrować się miejscowo w jednym stawie [4].</w:t>
      </w:r>
    </w:p>
    <w:p w14:paraId="70F8987A"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Cechą choroby zwyrodnieniowej jest ciągła progresja zmian patologicznych. Mimo postępów współczesnej medycyny nie istnieje dotychczas możliwość całkowitego wyleczenia u pacjenta pojawiających się zmian zwyrodnieniowych. Możliwe jest jedynie spowolnienie progresji choroby oraz działanie przeciwbólowe, za pomocą leczenia zachowawczego lub zastąpienie zdegenerowanego stawu endoprotezą podczas leczenia operacyjnego [4,5]. </w:t>
      </w:r>
    </w:p>
    <w:p w14:paraId="0BFE7A15"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 </w:t>
      </w:r>
    </w:p>
    <w:p w14:paraId="3C9E318D"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1.2. Obraz kliniczny i diagnostyka</w:t>
      </w:r>
    </w:p>
    <w:p w14:paraId="1BDFB15C"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Mimo, że chrząstka stawowa nie jest unerwiona, głównym objawem </w:t>
      </w:r>
      <w:proofErr w:type="spellStart"/>
      <w:r w:rsidRPr="00C52B0D">
        <w:rPr>
          <w:rFonts w:ascii="Times New Roman" w:hAnsi="Times New Roman" w:cs="Times New Roman"/>
        </w:rPr>
        <w:t>osteoartrozy</w:t>
      </w:r>
      <w:proofErr w:type="spellEnd"/>
      <w:r w:rsidRPr="00C52B0D">
        <w:rPr>
          <w:rFonts w:ascii="Times New Roman" w:hAnsi="Times New Roman" w:cs="Times New Roman"/>
        </w:rPr>
        <w:t xml:space="preserve"> jest ból o różnym nasileniu, w zależności od stopnia zaawansowania zmian. Dolegliwości bólowe mają swoje źródło w strukturach okołostawowych. Mogą być spowodowane rozciąganiem zakończeń nerwowych w </w:t>
      </w:r>
      <w:proofErr w:type="spellStart"/>
      <w:r w:rsidRPr="00C52B0D">
        <w:rPr>
          <w:rFonts w:ascii="Times New Roman" w:hAnsi="Times New Roman" w:cs="Times New Roman"/>
        </w:rPr>
        <w:t>okostnej</w:t>
      </w:r>
      <w:proofErr w:type="spellEnd"/>
      <w:r w:rsidRPr="00C52B0D">
        <w:rPr>
          <w:rFonts w:ascii="Times New Roman" w:hAnsi="Times New Roman" w:cs="Times New Roman"/>
        </w:rPr>
        <w:t xml:space="preserve">, która pokrywa </w:t>
      </w:r>
      <w:proofErr w:type="spellStart"/>
      <w:r w:rsidRPr="00C52B0D">
        <w:rPr>
          <w:rFonts w:ascii="Times New Roman" w:hAnsi="Times New Roman" w:cs="Times New Roman"/>
        </w:rPr>
        <w:t>osteofity</w:t>
      </w:r>
      <w:proofErr w:type="spellEnd"/>
      <w:r w:rsidRPr="00C52B0D">
        <w:rPr>
          <w:rFonts w:ascii="Times New Roman" w:hAnsi="Times New Roman" w:cs="Times New Roman"/>
        </w:rPr>
        <w:t xml:space="preserve">, </w:t>
      </w:r>
      <w:proofErr w:type="spellStart"/>
      <w:r w:rsidRPr="00C52B0D">
        <w:rPr>
          <w:rFonts w:ascii="Times New Roman" w:hAnsi="Times New Roman" w:cs="Times New Roman"/>
        </w:rPr>
        <w:t>mikrozłamaniami</w:t>
      </w:r>
      <w:proofErr w:type="spellEnd"/>
      <w:r w:rsidRPr="00C52B0D">
        <w:rPr>
          <w:rFonts w:ascii="Times New Roman" w:hAnsi="Times New Roman" w:cs="Times New Roman"/>
        </w:rPr>
        <w:t xml:space="preserve"> w okolicach </w:t>
      </w:r>
      <w:proofErr w:type="spellStart"/>
      <w:r w:rsidRPr="00C52B0D">
        <w:rPr>
          <w:rFonts w:ascii="Times New Roman" w:hAnsi="Times New Roman" w:cs="Times New Roman"/>
        </w:rPr>
        <w:t>podchrzęstnych</w:t>
      </w:r>
      <w:proofErr w:type="spellEnd"/>
      <w:r w:rsidRPr="00C52B0D">
        <w:rPr>
          <w:rFonts w:ascii="Times New Roman" w:hAnsi="Times New Roman" w:cs="Times New Roman"/>
        </w:rPr>
        <w:t xml:space="preserve"> kości czy też zapaleniem błony maziowej. Dodatkowym źródłem bólu może być także wzrost ciśnienia w jamie szpikowej, rozciąganie torebki stawowej, skurcze mięśni i zapalenie kaletek [6].</w:t>
      </w:r>
    </w:p>
    <w:p w14:paraId="6FA3E6AB"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Początkowo ból jest trudny do dokładnego zlokalizowania i występuje jedynie podczas ruchu w stawie, głównie w momencie podejmowania aktywności po dłuższym bezruchu. W miarę postępowania choroby, objawy mogą się nasilać oraz pojawiać się także w spoczynku i podczas snu. Pacjenci cierpią również z powodu uczucia sztywności w zajętych stawach, a w późniejszym czasie zauważalne jest też ograniczenie zakresu ruchów czynnych. Możliwe jest także pojawienie się obrzęku, niestabilności oraz trzeszczenia w stawie. W zaawansowanym stadium choroby zauważalne jest również obniżenie siły mięśni okołostawowych [2,7]. </w:t>
      </w:r>
    </w:p>
    <w:p w14:paraId="7DD51C90"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Diagnostyka choroby zwyrodnieniowej stawów powinna opierać się na dokładnym badaniu podmiotowym oraz przedmiotowym. Podczas wywiadu z pacjentem szczególną </w:t>
      </w:r>
      <w:r w:rsidRPr="00C52B0D">
        <w:rPr>
          <w:rFonts w:ascii="Times New Roman" w:hAnsi="Times New Roman" w:cs="Times New Roman"/>
        </w:rPr>
        <w:lastRenderedPageBreak/>
        <w:t>uwagę należy zwrócić na zgłaszane przez niego objawy kliniczne – lokalizację, rodzaj i natężenie bólu oraz inne dolegliwości, takie jak ograniczona ruchomość w stawach lub osłabienie siły mięśniowej. Ważne są również informacje dotyczące stylu życia pacjenta - rodzaju wykonywanej pracy, charakteru i natężenia podejmowanej aktywności fizycznej czy sposobu spędzania wolnego czasu. Należy również sprawdzić czy podobne schorzenia nie występowały wcześniej w najbliższej rodzinie pacjenta [8,9].</w:t>
      </w:r>
    </w:p>
    <w:p w14:paraId="73B5B69F"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rPr>
        <w:tab/>
        <w:t xml:space="preserve">Podczas badania przedmiotowego ocenia się postawę chorego oraz poprawność chodu, a także okolice powierzchni stawowych. Badający powinien zwrócić uwagę czy stawy nie są zdeformowane, opuchnięte, zaczerwienione lub nadmiernie ocieplone. W zależności od tego, który staw jest badany, wykonywane są różnego rodzaju testy kliniczne. Należą do nich między innymi testy oporowe, pozwalające ocenić siłę mięśni okołostawowych oraz testy kompresyjne, prowokujące dolegliwości bólowe [8]. Głównym badaniem przeprowadzanym, aby potwierdzić chorobę zwyrodnieniową jest zdjęcie rentgenowskie. Zmiany radiologiczne pojawiają się najwcześniej w okolicach największego obciążenia stawu i mają charakter zagęszczenia utkania </w:t>
      </w:r>
      <w:proofErr w:type="spellStart"/>
      <w:r w:rsidRPr="00C52B0D">
        <w:rPr>
          <w:rFonts w:ascii="Times New Roman" w:hAnsi="Times New Roman" w:cs="Times New Roman"/>
        </w:rPr>
        <w:t>podchrzęstnej</w:t>
      </w:r>
      <w:proofErr w:type="spellEnd"/>
      <w:r w:rsidRPr="00C52B0D">
        <w:rPr>
          <w:rFonts w:ascii="Times New Roman" w:hAnsi="Times New Roman" w:cs="Times New Roman"/>
        </w:rPr>
        <w:t xml:space="preserve"> warstwy kości – </w:t>
      </w:r>
      <w:proofErr w:type="spellStart"/>
      <w:r w:rsidRPr="00C52B0D">
        <w:rPr>
          <w:rFonts w:ascii="Times New Roman" w:hAnsi="Times New Roman" w:cs="Times New Roman"/>
        </w:rPr>
        <w:t>sklerotyzacji</w:t>
      </w:r>
      <w:proofErr w:type="spellEnd"/>
      <w:r w:rsidRPr="00C52B0D">
        <w:rPr>
          <w:rFonts w:ascii="Times New Roman" w:hAnsi="Times New Roman" w:cs="Times New Roman"/>
        </w:rPr>
        <w:t xml:space="preserve"> </w:t>
      </w:r>
      <w:proofErr w:type="spellStart"/>
      <w:r w:rsidRPr="00C52B0D">
        <w:rPr>
          <w:rFonts w:ascii="Times New Roman" w:hAnsi="Times New Roman" w:cs="Times New Roman"/>
        </w:rPr>
        <w:t>podchrzęstnej</w:t>
      </w:r>
      <w:proofErr w:type="spellEnd"/>
      <w:r w:rsidRPr="00C52B0D">
        <w:rPr>
          <w:rFonts w:ascii="Times New Roman" w:hAnsi="Times New Roman" w:cs="Times New Roman"/>
        </w:rPr>
        <w:t xml:space="preserve"> [10]. Zdjęcie wykonuje się w pozycji stojącej, aby uwidocznić rzeczywiste szerokości szpary stawowej. Pozwala to na pomiar odległości między końcami stawowymi oraz określenie stopnia zwężenia szpary stawowej. Dzięki RTG możliwe jest również potwierdzenie obecności </w:t>
      </w:r>
      <w:proofErr w:type="spellStart"/>
      <w:r w:rsidRPr="00C52B0D">
        <w:rPr>
          <w:rFonts w:ascii="Times New Roman" w:hAnsi="Times New Roman" w:cs="Times New Roman"/>
        </w:rPr>
        <w:t>osteofitów</w:t>
      </w:r>
      <w:proofErr w:type="spellEnd"/>
      <w:r w:rsidRPr="00C52B0D">
        <w:rPr>
          <w:rFonts w:ascii="Times New Roman" w:hAnsi="Times New Roman" w:cs="Times New Roman"/>
        </w:rPr>
        <w:t xml:space="preserve"> oraz torbieli w obrębie stawów. W przypadku stawów parzystych najczęściej wykonuje się zdjęcia porównawcze obu stawów [6]</w:t>
      </w:r>
      <w:r w:rsidRPr="00C52B0D">
        <w:rPr>
          <w:rFonts w:ascii="Times New Roman" w:hAnsi="Times New Roman" w:cs="Times New Roman"/>
          <w:color w:val="auto"/>
        </w:rPr>
        <w:t>.</w:t>
      </w:r>
    </w:p>
    <w:p w14:paraId="1D2BEAC6"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noProof/>
          <w:color w:val="auto"/>
        </w:rPr>
        <w:lastRenderedPageBreak/>
        <w:drawing>
          <wp:inline distT="0" distB="0" distL="0" distR="0" wp14:anchorId="4CC8FA0E" wp14:editId="552DCE11">
            <wp:extent cx="2628900" cy="3426107"/>
            <wp:effectExtent l="38100" t="57150" r="38100" b="412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ostimg.org.jpg"/>
                    <pic:cNvPicPr/>
                  </pic:nvPicPr>
                  <pic:blipFill rotWithShape="1">
                    <a:blip r:embed="rId8" cstate="print">
                      <a:extLst>
                        <a:ext uri="{28A0092B-C50C-407E-A947-70E740481C1C}">
                          <a14:useLocalDpi xmlns:a14="http://schemas.microsoft.com/office/drawing/2010/main" val="0"/>
                        </a:ext>
                      </a:extLst>
                    </a:blip>
                    <a:srcRect l="1270" r="54951"/>
                    <a:stretch/>
                  </pic:blipFill>
                  <pic:spPr bwMode="auto">
                    <a:xfrm>
                      <a:off x="0" y="0"/>
                      <a:ext cx="2633767" cy="3432450"/>
                    </a:xfrm>
                    <a:prstGeom prst="rect">
                      <a:avLst/>
                    </a:prstGeom>
                    <a:ln>
                      <a:noFill/>
                    </a:ln>
                    <a:scene3d>
                      <a:camera prst="orthographicFront">
                        <a:rot lat="0" lon="21299999" rev="0"/>
                      </a:camera>
                      <a:lightRig rig="threePt" dir="t"/>
                    </a:scene3d>
                    <a:extLst>
                      <a:ext uri="{53640926-AAD7-44D8-BBD7-CCE9431645EC}">
                        <a14:shadowObscured xmlns:a14="http://schemas.microsoft.com/office/drawing/2010/main"/>
                      </a:ext>
                    </a:extLst>
                  </pic:spPr>
                </pic:pic>
              </a:graphicData>
            </a:graphic>
          </wp:inline>
        </w:drawing>
      </w:r>
    </w:p>
    <w:p w14:paraId="38DA6EE5" w14:textId="77777777" w:rsidR="00C52B0D" w:rsidRPr="00C52B0D" w:rsidRDefault="00C52B0D" w:rsidP="000B1FB5">
      <w:pPr>
        <w:pStyle w:val="Legenda"/>
        <w:jc w:val="left"/>
        <w:rPr>
          <w:rFonts w:ascii="Times New Roman" w:hAnsi="Times New Roman" w:cs="Times New Roman"/>
          <w:sz w:val="24"/>
          <w:szCs w:val="24"/>
        </w:rPr>
      </w:pPr>
      <w:bookmarkStart w:id="0" w:name="_Toc515727070"/>
      <w:bookmarkStart w:id="1" w:name="_Toc516062033"/>
      <w:r w:rsidRPr="00C52B0D">
        <w:rPr>
          <w:rFonts w:ascii="Times New Roman" w:hAnsi="Times New Roman" w:cs="Times New Roman"/>
          <w:sz w:val="24"/>
          <w:szCs w:val="24"/>
        </w:rPr>
        <w:t>Ryc. 1. Zdjęcie RTG zdrowego stawu kolanowego [11]</w:t>
      </w:r>
      <w:bookmarkEnd w:id="0"/>
      <w:bookmarkEnd w:id="1"/>
    </w:p>
    <w:p w14:paraId="2EDD0D2D"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noProof/>
          <w:color w:val="auto"/>
        </w:rPr>
        <w:drawing>
          <wp:inline distT="0" distB="0" distL="0" distR="0" wp14:anchorId="594739FE" wp14:editId="1C889A9F">
            <wp:extent cx="2466975" cy="341947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469848" cy="3423457"/>
                    </a:xfrm>
                    <a:prstGeom prst="rect">
                      <a:avLst/>
                    </a:prstGeom>
                    <a:ln/>
                  </pic:spPr>
                </pic:pic>
              </a:graphicData>
            </a:graphic>
          </wp:inline>
        </w:drawing>
      </w:r>
    </w:p>
    <w:p w14:paraId="714F43D9" w14:textId="77777777" w:rsidR="00C52B0D" w:rsidRDefault="00C52B0D" w:rsidP="000B1FB5">
      <w:pPr>
        <w:spacing w:before="240"/>
        <w:jc w:val="left"/>
        <w:rPr>
          <w:rFonts w:ascii="Times New Roman" w:hAnsi="Times New Roman" w:cs="Times New Roman"/>
          <w:color w:val="auto"/>
        </w:rPr>
      </w:pPr>
      <w:r w:rsidRPr="00C52B0D">
        <w:rPr>
          <w:rFonts w:ascii="Times New Roman" w:hAnsi="Times New Roman" w:cs="Times New Roman"/>
          <w:color w:val="auto"/>
        </w:rPr>
        <w:t xml:space="preserve">Ryc. 2. Zdjęcie RTG prawego stawu kolanowego pacjenta z wieloletnim wywiadem choroby zwyrodnieniowej, zwężenie szpary stawowej (grot strzałki), </w:t>
      </w:r>
      <w:proofErr w:type="spellStart"/>
      <w:r w:rsidRPr="00C52B0D">
        <w:rPr>
          <w:rFonts w:ascii="Times New Roman" w:hAnsi="Times New Roman" w:cs="Times New Roman"/>
          <w:color w:val="auto"/>
        </w:rPr>
        <w:t>osteofity</w:t>
      </w:r>
      <w:proofErr w:type="spellEnd"/>
      <w:r w:rsidRPr="00C52B0D">
        <w:rPr>
          <w:rFonts w:ascii="Times New Roman" w:hAnsi="Times New Roman" w:cs="Times New Roman"/>
          <w:color w:val="auto"/>
        </w:rPr>
        <w:t xml:space="preserve"> (strzałki) [8].</w:t>
      </w:r>
      <w:r w:rsidRPr="00C52B0D">
        <w:rPr>
          <w:rFonts w:ascii="Times New Roman" w:hAnsi="Times New Roman" w:cs="Times New Roman"/>
          <w:color w:val="auto"/>
        </w:rPr>
        <w:tab/>
        <w:t xml:space="preserve">Istnieje wiele </w:t>
      </w:r>
      <w:proofErr w:type="spellStart"/>
      <w:r w:rsidRPr="00C52B0D">
        <w:rPr>
          <w:rFonts w:ascii="Times New Roman" w:hAnsi="Times New Roman" w:cs="Times New Roman"/>
          <w:color w:val="auto"/>
        </w:rPr>
        <w:t>skal</w:t>
      </w:r>
      <w:proofErr w:type="spellEnd"/>
      <w:r w:rsidRPr="00C52B0D">
        <w:rPr>
          <w:rFonts w:ascii="Times New Roman" w:hAnsi="Times New Roman" w:cs="Times New Roman"/>
          <w:color w:val="auto"/>
        </w:rPr>
        <w:t xml:space="preserve"> służących do oceny obrazów radiologicznych i oszacowania stopnia zaawansowania zmian zwyrodnieniowych. Najstarszą i jedną z najbardziej popularnych, jest pięciostopniowa skala </w:t>
      </w:r>
      <w:proofErr w:type="spellStart"/>
      <w:r w:rsidRPr="00C52B0D">
        <w:rPr>
          <w:rFonts w:ascii="Times New Roman" w:hAnsi="Times New Roman" w:cs="Times New Roman"/>
          <w:color w:val="auto"/>
        </w:rPr>
        <w:t>Kellgrena</w:t>
      </w:r>
      <w:proofErr w:type="spellEnd"/>
      <w:r w:rsidRPr="00C52B0D">
        <w:rPr>
          <w:rFonts w:ascii="Times New Roman" w:hAnsi="Times New Roman" w:cs="Times New Roman"/>
          <w:color w:val="auto"/>
        </w:rPr>
        <w:t xml:space="preserve"> i Lawrence’a stworzona w roku 1957. </w:t>
      </w:r>
      <w:r w:rsidRPr="00C52B0D">
        <w:rPr>
          <w:rFonts w:ascii="Times New Roman" w:hAnsi="Times New Roman" w:cs="Times New Roman"/>
          <w:color w:val="auto"/>
        </w:rPr>
        <w:lastRenderedPageBreak/>
        <w:t xml:space="preserve">Skala ta jest opisowa, przez co uznawana jest za subiektywną i mało dokładną, ze względu na duże rozbieżności w jej ocenie wśród różnych lekarzy </w:t>
      </w:r>
      <w:r w:rsidRPr="00C52B0D">
        <w:rPr>
          <w:rFonts w:ascii="Times New Roman" w:hAnsi="Times New Roman" w:cs="Times New Roman"/>
        </w:rPr>
        <w:t>[</w:t>
      </w:r>
      <w:r w:rsidRPr="00C52B0D">
        <w:rPr>
          <w:rFonts w:ascii="Times New Roman" w:hAnsi="Times New Roman" w:cs="Times New Roman"/>
        </w:rPr>
        <w:fldChar w:fldCharType="begin" w:fldLock="1"/>
      </w:r>
      <w:r w:rsidRPr="00C52B0D">
        <w:rPr>
          <w:rFonts w:ascii="Times New Roman" w:hAnsi="Times New Roman" w:cs="Times New Roman"/>
        </w:rPr>
        <w:instrText>ADDIN CSL_CITATION { "citationItems" : [ { "id" : "ITEM-1", "itemData" : { "author" : [ { "dropping-particle" : "", "family" : "Ciebiada", "given" : "Maciej", "non-dropping-particle" : "", "parse-names" : false, "suffix" : "" } ], "id" : "ITEM-1", "issued" : { "date-parts" : [ [ "2011" ] ] }, "page" : "155-161", "title" : "Wsp\u00f3\u0142czesna diagnostyka obrazowa choroby zwyrodnieniowej staw\u00f3w Current imaging methods in diagnostics of osteoarthritis", "type" : "article-journal" }, "uris" : [ "http://www.mendeley.com/documents/?uuid=4cdfe6ba-8e46-4c68-963e-1e3a6c5bb81e" ] } ], "mendeley" : { "formattedCitation" : "&lt;sup&gt;12&lt;/sup&gt;", "plainTextFormattedCitation" : "12", "previouslyFormattedCitation" : "&lt;sup&gt;12&lt;/sup&gt;" }, "properties" : { "noteIndex" : 0 }, "schema" : "https://github.com/citation-style-language/schema/raw/master/csl-citation.json" }</w:instrText>
      </w:r>
      <w:r w:rsidRPr="00C52B0D">
        <w:rPr>
          <w:rFonts w:ascii="Times New Roman" w:hAnsi="Times New Roman" w:cs="Times New Roman"/>
        </w:rPr>
        <w:fldChar w:fldCharType="separate"/>
      </w:r>
      <w:r w:rsidRPr="00C52B0D">
        <w:rPr>
          <w:rFonts w:ascii="Times New Roman" w:hAnsi="Times New Roman" w:cs="Times New Roman"/>
          <w:noProof/>
          <w:vertAlign w:val="superscript"/>
        </w:rPr>
        <w:t>12</w:t>
      </w:r>
      <w:r w:rsidRPr="00C52B0D">
        <w:rPr>
          <w:rFonts w:ascii="Times New Roman" w:hAnsi="Times New Roman" w:cs="Times New Roman"/>
        </w:rPr>
        <w:fldChar w:fldCharType="end"/>
      </w:r>
      <w:r w:rsidRPr="00C52B0D">
        <w:rPr>
          <w:rFonts w:ascii="Times New Roman" w:hAnsi="Times New Roman" w:cs="Times New Roman"/>
        </w:rPr>
        <w:t>]</w:t>
      </w:r>
      <w:r w:rsidRPr="00C52B0D">
        <w:rPr>
          <w:rFonts w:ascii="Times New Roman" w:hAnsi="Times New Roman" w:cs="Times New Roman"/>
          <w:color w:val="auto"/>
        </w:rPr>
        <w:t>.</w:t>
      </w:r>
    </w:p>
    <w:p w14:paraId="08EAC722" w14:textId="77777777" w:rsidR="00C52B0D" w:rsidRPr="00C52B0D" w:rsidRDefault="00C52B0D" w:rsidP="000B1FB5">
      <w:pPr>
        <w:spacing w:before="240"/>
        <w:jc w:val="left"/>
        <w:rPr>
          <w:rFonts w:ascii="Times New Roman" w:hAnsi="Times New Roman" w:cs="Times New Roman"/>
          <w:color w:val="auto"/>
        </w:rPr>
      </w:pPr>
      <w:r w:rsidRPr="00C52B0D">
        <w:rPr>
          <w:rFonts w:ascii="Times New Roman" w:hAnsi="Times New Roman" w:cs="Times New Roman"/>
          <w:color w:val="auto"/>
        </w:rPr>
        <w:t xml:space="preserve">Tab. 1. Pięciostopniowa skala zaawansowania zmian radiologicznych w chorobie zwyrodnieniowej stawów wg </w:t>
      </w:r>
      <w:proofErr w:type="spellStart"/>
      <w:r w:rsidRPr="00C52B0D">
        <w:rPr>
          <w:rFonts w:ascii="Times New Roman" w:hAnsi="Times New Roman" w:cs="Times New Roman"/>
          <w:color w:val="auto"/>
        </w:rPr>
        <w:t>Kellgrena</w:t>
      </w:r>
      <w:proofErr w:type="spellEnd"/>
      <w:r w:rsidRPr="00C52B0D">
        <w:rPr>
          <w:rFonts w:ascii="Times New Roman" w:hAnsi="Times New Roman" w:cs="Times New Roman"/>
          <w:color w:val="auto"/>
        </w:rPr>
        <w:t>-Lawrence’a [12].</w:t>
      </w:r>
    </w:p>
    <w:p w14:paraId="31E61B06" w14:textId="77777777" w:rsidR="00C52B0D" w:rsidRPr="00C52B0D" w:rsidRDefault="00C52B0D" w:rsidP="000B1FB5">
      <w:pPr>
        <w:spacing w:before="240" w:line="240" w:lineRule="auto"/>
        <w:ind w:left="709"/>
        <w:jc w:val="left"/>
        <w:rPr>
          <w:rFonts w:ascii="Times New Roman" w:hAnsi="Times New Roman" w:cs="Times New Roman"/>
          <w:color w:val="auto"/>
        </w:rPr>
      </w:pPr>
    </w:p>
    <w:tbl>
      <w:tblPr>
        <w:tblStyle w:val="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64"/>
        <w:gridCol w:w="7613"/>
      </w:tblGrid>
      <w:tr w:rsidR="00C52B0D" w:rsidRPr="00C52B0D" w14:paraId="0AEED919" w14:textId="77777777" w:rsidTr="000F5605">
        <w:tc>
          <w:tcPr>
            <w:tcW w:w="663" w:type="pct"/>
          </w:tcPr>
          <w:p w14:paraId="63A78D7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Stopień</w:t>
            </w:r>
          </w:p>
        </w:tc>
        <w:tc>
          <w:tcPr>
            <w:tcW w:w="4337" w:type="pct"/>
          </w:tcPr>
          <w:p w14:paraId="2DEA2735"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Opis</w:t>
            </w:r>
          </w:p>
        </w:tc>
      </w:tr>
      <w:tr w:rsidR="00C52B0D" w:rsidRPr="00C52B0D" w14:paraId="36858B99" w14:textId="77777777" w:rsidTr="000F5605">
        <w:tc>
          <w:tcPr>
            <w:tcW w:w="663" w:type="pct"/>
          </w:tcPr>
          <w:p w14:paraId="080B5A7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0°</w:t>
            </w:r>
          </w:p>
        </w:tc>
        <w:tc>
          <w:tcPr>
            <w:tcW w:w="4337" w:type="pct"/>
          </w:tcPr>
          <w:p w14:paraId="36996A08"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staw prawidłowy</w:t>
            </w:r>
          </w:p>
        </w:tc>
      </w:tr>
      <w:tr w:rsidR="00C52B0D" w:rsidRPr="00C52B0D" w14:paraId="4F3614D0" w14:textId="77777777" w:rsidTr="000F5605">
        <w:tc>
          <w:tcPr>
            <w:tcW w:w="663" w:type="pct"/>
          </w:tcPr>
          <w:p w14:paraId="3C494C7E"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1°</w:t>
            </w:r>
          </w:p>
        </w:tc>
        <w:tc>
          <w:tcPr>
            <w:tcW w:w="4337" w:type="pct"/>
          </w:tcPr>
          <w:p w14:paraId="6308446E"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 xml:space="preserve">minimalne zwężenie, możliwość występowania </w:t>
            </w:r>
            <w:proofErr w:type="spellStart"/>
            <w:r w:rsidRPr="00C52B0D">
              <w:rPr>
                <w:rFonts w:ascii="Times New Roman" w:hAnsi="Times New Roman" w:cs="Times New Roman"/>
                <w:color w:val="auto"/>
              </w:rPr>
              <w:t>osteofitów</w:t>
            </w:r>
            <w:proofErr w:type="spellEnd"/>
          </w:p>
        </w:tc>
      </w:tr>
      <w:tr w:rsidR="00C52B0D" w:rsidRPr="00C52B0D" w14:paraId="2EACA269" w14:textId="77777777" w:rsidTr="000F5605">
        <w:tc>
          <w:tcPr>
            <w:tcW w:w="663" w:type="pct"/>
          </w:tcPr>
          <w:p w14:paraId="68C95C2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2°</w:t>
            </w:r>
          </w:p>
        </w:tc>
        <w:tc>
          <w:tcPr>
            <w:tcW w:w="4337" w:type="pct"/>
          </w:tcPr>
          <w:p w14:paraId="0FE065C3"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 xml:space="preserve">zmiany łagodne (zauważalne zwężenie i </w:t>
            </w:r>
            <w:proofErr w:type="spellStart"/>
            <w:r w:rsidRPr="00C52B0D">
              <w:rPr>
                <w:rFonts w:ascii="Times New Roman" w:hAnsi="Times New Roman" w:cs="Times New Roman"/>
                <w:color w:val="auto"/>
              </w:rPr>
              <w:t>osteofity</w:t>
            </w:r>
            <w:proofErr w:type="spellEnd"/>
            <w:r w:rsidRPr="00C52B0D">
              <w:rPr>
                <w:rFonts w:ascii="Times New Roman" w:hAnsi="Times New Roman" w:cs="Times New Roman"/>
                <w:color w:val="auto"/>
              </w:rPr>
              <w:t>)</w:t>
            </w:r>
          </w:p>
        </w:tc>
      </w:tr>
      <w:tr w:rsidR="00C52B0D" w:rsidRPr="00C52B0D" w14:paraId="707BE3F8" w14:textId="77777777" w:rsidTr="000F5605">
        <w:tc>
          <w:tcPr>
            <w:tcW w:w="663" w:type="pct"/>
          </w:tcPr>
          <w:p w14:paraId="2FDF754E"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3°</w:t>
            </w:r>
          </w:p>
        </w:tc>
        <w:tc>
          <w:tcPr>
            <w:tcW w:w="4337" w:type="pct"/>
          </w:tcPr>
          <w:p w14:paraId="2AA3FF0A"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 xml:space="preserve">zmiany umiarkowane (wyraźne zwężenie i </w:t>
            </w:r>
            <w:proofErr w:type="spellStart"/>
            <w:r w:rsidRPr="00C52B0D">
              <w:rPr>
                <w:rFonts w:ascii="Times New Roman" w:hAnsi="Times New Roman" w:cs="Times New Roman"/>
                <w:color w:val="auto"/>
              </w:rPr>
              <w:t>osteofity</w:t>
            </w:r>
            <w:proofErr w:type="spellEnd"/>
            <w:r w:rsidRPr="00C52B0D">
              <w:rPr>
                <w:rFonts w:ascii="Times New Roman" w:hAnsi="Times New Roman" w:cs="Times New Roman"/>
                <w:color w:val="auto"/>
              </w:rPr>
              <w:t>)</w:t>
            </w:r>
          </w:p>
        </w:tc>
      </w:tr>
      <w:tr w:rsidR="00C52B0D" w:rsidRPr="00C52B0D" w14:paraId="731B1F87" w14:textId="77777777" w:rsidTr="000F5605">
        <w:tc>
          <w:tcPr>
            <w:tcW w:w="663" w:type="pct"/>
          </w:tcPr>
          <w:p w14:paraId="5BE589EB"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4°</w:t>
            </w:r>
          </w:p>
        </w:tc>
        <w:tc>
          <w:tcPr>
            <w:tcW w:w="4337" w:type="pct"/>
          </w:tcPr>
          <w:p w14:paraId="0FE8DAB6"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 xml:space="preserve">zmiany wyraźne (całkowite zarośnięcie szpary stawowej, duże </w:t>
            </w:r>
            <w:proofErr w:type="spellStart"/>
            <w:r w:rsidRPr="00C52B0D">
              <w:rPr>
                <w:rFonts w:ascii="Times New Roman" w:hAnsi="Times New Roman" w:cs="Times New Roman"/>
                <w:color w:val="auto"/>
              </w:rPr>
              <w:t>osteofity</w:t>
            </w:r>
            <w:proofErr w:type="spellEnd"/>
            <w:r w:rsidRPr="00C52B0D">
              <w:rPr>
                <w:rFonts w:ascii="Times New Roman" w:hAnsi="Times New Roman" w:cs="Times New Roman"/>
                <w:color w:val="auto"/>
              </w:rPr>
              <w:t>)</w:t>
            </w:r>
          </w:p>
        </w:tc>
      </w:tr>
    </w:tbl>
    <w:p w14:paraId="72956CB6" w14:textId="77777777" w:rsidR="00C52B0D" w:rsidRPr="00C52B0D" w:rsidRDefault="00C52B0D" w:rsidP="000B1FB5">
      <w:pPr>
        <w:jc w:val="left"/>
        <w:rPr>
          <w:rFonts w:ascii="Times New Roman" w:hAnsi="Times New Roman" w:cs="Times New Roman"/>
          <w:color w:val="auto"/>
        </w:rPr>
      </w:pPr>
    </w:p>
    <w:p w14:paraId="697866E5"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noProof/>
          <w:color w:val="auto"/>
        </w:rPr>
        <w:drawing>
          <wp:inline distT="0" distB="0" distL="0" distR="0" wp14:anchorId="3FA074F8" wp14:editId="09B41235">
            <wp:extent cx="4457700" cy="23812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l="1057" t="1922" b="1923"/>
                    <a:stretch>
                      <a:fillRect/>
                    </a:stretch>
                  </pic:blipFill>
                  <pic:spPr>
                    <a:xfrm>
                      <a:off x="0" y="0"/>
                      <a:ext cx="4457700" cy="2381250"/>
                    </a:xfrm>
                    <a:prstGeom prst="rect">
                      <a:avLst/>
                    </a:prstGeom>
                    <a:ln/>
                  </pic:spPr>
                </pic:pic>
              </a:graphicData>
            </a:graphic>
          </wp:inline>
        </w:drawing>
      </w:r>
    </w:p>
    <w:p w14:paraId="4B1044DE" w14:textId="77777777" w:rsidR="00C52B0D" w:rsidRPr="00C52B0D" w:rsidRDefault="00C52B0D" w:rsidP="000B1FB5">
      <w:pPr>
        <w:pStyle w:val="Legenda"/>
        <w:ind w:left="709"/>
        <w:jc w:val="left"/>
        <w:rPr>
          <w:rFonts w:ascii="Times New Roman" w:hAnsi="Times New Roman" w:cs="Times New Roman"/>
          <w:sz w:val="24"/>
          <w:szCs w:val="24"/>
        </w:rPr>
      </w:pPr>
      <w:bookmarkStart w:id="2" w:name="_Toc515727072"/>
      <w:bookmarkStart w:id="3" w:name="_Toc516062035"/>
      <w:r w:rsidRPr="00C52B0D">
        <w:rPr>
          <w:rFonts w:ascii="Times New Roman" w:hAnsi="Times New Roman" w:cs="Times New Roman"/>
          <w:sz w:val="24"/>
          <w:szCs w:val="24"/>
        </w:rPr>
        <w:t>Ryc. </w:t>
      </w:r>
      <w:r w:rsidRPr="00C52B0D">
        <w:rPr>
          <w:rFonts w:ascii="Times New Roman" w:hAnsi="Times New Roman" w:cs="Times New Roman"/>
          <w:sz w:val="24"/>
          <w:szCs w:val="24"/>
        </w:rPr>
        <w:fldChar w:fldCharType="begin"/>
      </w:r>
      <w:r w:rsidRPr="00C52B0D">
        <w:rPr>
          <w:rFonts w:ascii="Times New Roman" w:hAnsi="Times New Roman" w:cs="Times New Roman"/>
          <w:sz w:val="24"/>
          <w:szCs w:val="24"/>
        </w:rPr>
        <w:instrText xml:space="preserve"> SEQ Ryc. \* ARABIC </w:instrText>
      </w:r>
      <w:r w:rsidRPr="00C52B0D">
        <w:rPr>
          <w:rFonts w:ascii="Times New Roman" w:hAnsi="Times New Roman" w:cs="Times New Roman"/>
          <w:sz w:val="24"/>
          <w:szCs w:val="24"/>
        </w:rPr>
        <w:fldChar w:fldCharType="separate"/>
      </w:r>
      <w:r w:rsidRPr="00C52B0D">
        <w:rPr>
          <w:rFonts w:ascii="Times New Roman" w:hAnsi="Times New Roman" w:cs="Times New Roman"/>
          <w:noProof/>
          <w:sz w:val="24"/>
          <w:szCs w:val="24"/>
        </w:rPr>
        <w:t>3</w:t>
      </w:r>
      <w:r w:rsidRPr="00C52B0D">
        <w:rPr>
          <w:rFonts w:ascii="Times New Roman" w:hAnsi="Times New Roman" w:cs="Times New Roman"/>
          <w:noProof/>
          <w:sz w:val="24"/>
          <w:szCs w:val="24"/>
        </w:rPr>
        <w:fldChar w:fldCharType="end"/>
      </w:r>
      <w:r w:rsidRPr="00C52B0D">
        <w:rPr>
          <w:rFonts w:ascii="Times New Roman" w:hAnsi="Times New Roman" w:cs="Times New Roman"/>
          <w:sz w:val="24"/>
          <w:szCs w:val="24"/>
        </w:rPr>
        <w:t xml:space="preserve">. Zobrazowanie Skali </w:t>
      </w:r>
      <w:proofErr w:type="spellStart"/>
      <w:r w:rsidRPr="00C52B0D">
        <w:rPr>
          <w:rFonts w:ascii="Times New Roman" w:hAnsi="Times New Roman" w:cs="Times New Roman"/>
          <w:sz w:val="24"/>
          <w:szCs w:val="24"/>
        </w:rPr>
        <w:t>Kellgrena</w:t>
      </w:r>
      <w:proofErr w:type="spellEnd"/>
      <w:r w:rsidRPr="00C52B0D">
        <w:rPr>
          <w:rFonts w:ascii="Times New Roman" w:hAnsi="Times New Roman" w:cs="Times New Roman"/>
          <w:sz w:val="24"/>
          <w:szCs w:val="24"/>
        </w:rPr>
        <w:t xml:space="preserve"> i </w:t>
      </w:r>
      <w:proofErr w:type="spellStart"/>
      <w:r w:rsidRPr="00C52B0D">
        <w:rPr>
          <w:rFonts w:ascii="Times New Roman" w:hAnsi="Times New Roman" w:cs="Times New Roman"/>
          <w:sz w:val="24"/>
          <w:szCs w:val="24"/>
        </w:rPr>
        <w:t>Lavrence’a</w:t>
      </w:r>
      <w:proofErr w:type="spellEnd"/>
      <w:r w:rsidRPr="00C52B0D">
        <w:rPr>
          <w:rFonts w:ascii="Times New Roman" w:hAnsi="Times New Roman" w:cs="Times New Roman"/>
          <w:sz w:val="24"/>
          <w:szCs w:val="24"/>
        </w:rPr>
        <w:t xml:space="preserve"> utworzone z przykładowych radiogramów pacjentek (od lewej I, II, III, IV stopień) [10]</w:t>
      </w:r>
      <w:bookmarkEnd w:id="2"/>
      <w:bookmarkEnd w:id="3"/>
    </w:p>
    <w:p w14:paraId="4A2EE525" w14:textId="77777777" w:rsidR="00C52B0D" w:rsidRPr="00C52B0D" w:rsidRDefault="00C52B0D" w:rsidP="000B1FB5">
      <w:pPr>
        <w:spacing w:before="240"/>
        <w:jc w:val="left"/>
        <w:rPr>
          <w:rFonts w:ascii="Times New Roman" w:hAnsi="Times New Roman" w:cs="Times New Roman"/>
          <w:color w:val="auto"/>
        </w:rPr>
      </w:pPr>
      <w:r w:rsidRPr="00C52B0D">
        <w:rPr>
          <w:rFonts w:ascii="Times New Roman" w:hAnsi="Times New Roman" w:cs="Times New Roman"/>
          <w:color w:val="auto"/>
        </w:rPr>
        <w:tab/>
        <w:t>Znacznie dokładniejszą i bardziej wymierną jest skala IRF (</w:t>
      </w:r>
      <w:proofErr w:type="spellStart"/>
      <w:r w:rsidRPr="00C52B0D">
        <w:rPr>
          <w:rFonts w:ascii="Times New Roman" w:hAnsi="Times New Roman" w:cs="Times New Roman"/>
          <w:i/>
          <w:color w:val="auto"/>
        </w:rPr>
        <w:t>Individual</w:t>
      </w:r>
      <w:proofErr w:type="spellEnd"/>
      <w:r w:rsidRPr="00C52B0D">
        <w:rPr>
          <w:rFonts w:ascii="Times New Roman" w:hAnsi="Times New Roman" w:cs="Times New Roman"/>
          <w:i/>
          <w:color w:val="auto"/>
        </w:rPr>
        <w:t xml:space="preserve"> </w:t>
      </w:r>
      <w:proofErr w:type="spellStart"/>
      <w:r w:rsidRPr="00C52B0D">
        <w:rPr>
          <w:rFonts w:ascii="Times New Roman" w:hAnsi="Times New Roman" w:cs="Times New Roman"/>
          <w:i/>
          <w:color w:val="auto"/>
        </w:rPr>
        <w:t>radiografic</w:t>
      </w:r>
      <w:proofErr w:type="spellEnd"/>
      <w:r w:rsidRPr="00C52B0D">
        <w:rPr>
          <w:rFonts w:ascii="Times New Roman" w:hAnsi="Times New Roman" w:cs="Times New Roman"/>
          <w:i/>
          <w:color w:val="auto"/>
        </w:rPr>
        <w:t xml:space="preserve"> </w:t>
      </w:r>
      <w:proofErr w:type="spellStart"/>
      <w:r w:rsidRPr="00C52B0D">
        <w:rPr>
          <w:rFonts w:ascii="Times New Roman" w:hAnsi="Times New Roman" w:cs="Times New Roman"/>
          <w:i/>
          <w:color w:val="auto"/>
        </w:rPr>
        <w:t>feature</w:t>
      </w:r>
      <w:proofErr w:type="spellEnd"/>
      <w:r w:rsidRPr="00C52B0D">
        <w:rPr>
          <w:rFonts w:ascii="Times New Roman" w:hAnsi="Times New Roman" w:cs="Times New Roman"/>
          <w:color w:val="auto"/>
        </w:rPr>
        <w:t xml:space="preserve">). Wykorzystuje ona indywidualne cechy radiologiczne i jest stosowana do oceny stawów kolanowych, biodrowych oraz rąk. Pomiarom podlega szerokość szpary stawowej oraz wielkość </w:t>
      </w:r>
      <w:proofErr w:type="spellStart"/>
      <w:r w:rsidRPr="00C52B0D">
        <w:rPr>
          <w:rFonts w:ascii="Times New Roman" w:hAnsi="Times New Roman" w:cs="Times New Roman"/>
          <w:color w:val="auto"/>
        </w:rPr>
        <w:t>osteofitów</w:t>
      </w:r>
      <w:proofErr w:type="spellEnd"/>
      <w:r w:rsidRPr="00C52B0D">
        <w:rPr>
          <w:rFonts w:ascii="Times New Roman" w:hAnsi="Times New Roman" w:cs="Times New Roman"/>
          <w:color w:val="auto"/>
        </w:rPr>
        <w:t>. Istnieją dwa podtypy skali IRF. Skala IRF-1, w której wyniki przedstawione są procentowo oraz skala IRF-2, wyrażona w milimetrach. Zdjęcia wykonuje się w rocznych interwałach, co umożliwia obserwację progresji zmian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"El\u017cbieta Muklewicz, Stanis\u0142aw Sierakowski, Piotr Adrian Klimiuk, Bogdan Lewandowski", "given" : "Karol Kita", "non-dropping-particle" : "", "parse-names" : false, "suffix" : "" } ], "container-title" : "Borgis - Nowa Medycyna", "id" : "ITEM-1", "issued" : { "date-parts" : [ [ "2002" ] ] }, "title" : "Diagnostyka radiologiczna w chorobie zwyrodnieniowej staw\u00f3w. Pr\u00f3by klasyfikacji obrazu radiologicznego", "type" : "article-journal", "volume" : "2" }, "uris" : [ "http://www.mendeley.com/documents/?uuid=78fa6e88-fac8-4283-bc00-67e8d510c462" ] } ], "mendeley" : { "formattedCitation" : "&lt;sup&gt;10&lt;/sup&gt;", "plainTextFormattedCitation" : "10", "previouslyFormattedCitation" : "&lt;sup&gt;10&lt;/sup&gt;"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10</w:t>
      </w:r>
      <w:r w:rsidRPr="00C52B0D">
        <w:rPr>
          <w:rFonts w:ascii="Times New Roman" w:hAnsi="Times New Roman" w:cs="Times New Roman"/>
          <w:color w:val="auto"/>
        </w:rPr>
        <w:fldChar w:fldCharType="end"/>
      </w:r>
      <w:r w:rsidRPr="00C52B0D">
        <w:rPr>
          <w:rFonts w:ascii="Times New Roman" w:hAnsi="Times New Roman" w:cs="Times New Roman"/>
          <w:color w:val="auto"/>
        </w:rPr>
        <w:t>].</w:t>
      </w:r>
    </w:p>
    <w:p w14:paraId="041996E2" w14:textId="77777777" w:rsidR="00C52B0D" w:rsidRPr="00C52B0D" w:rsidRDefault="00C52B0D" w:rsidP="000B1FB5">
      <w:pPr>
        <w:pStyle w:val="Legenda"/>
        <w:jc w:val="left"/>
        <w:rPr>
          <w:rFonts w:ascii="Times New Roman" w:hAnsi="Times New Roman" w:cs="Times New Roman"/>
          <w:sz w:val="24"/>
          <w:szCs w:val="24"/>
        </w:rPr>
      </w:pPr>
      <w:bookmarkStart w:id="4" w:name="_Toc516061958"/>
      <w:r w:rsidRPr="00C52B0D">
        <w:rPr>
          <w:rFonts w:ascii="Times New Roman" w:hAnsi="Times New Roman" w:cs="Times New Roman"/>
          <w:sz w:val="24"/>
          <w:szCs w:val="24"/>
        </w:rPr>
        <w:t>Tab. </w:t>
      </w:r>
      <w:r w:rsidRPr="00C52B0D">
        <w:rPr>
          <w:rFonts w:ascii="Times New Roman" w:hAnsi="Times New Roman" w:cs="Times New Roman"/>
          <w:sz w:val="24"/>
          <w:szCs w:val="24"/>
        </w:rPr>
        <w:fldChar w:fldCharType="begin"/>
      </w:r>
      <w:r w:rsidRPr="00C52B0D">
        <w:rPr>
          <w:rFonts w:ascii="Times New Roman" w:hAnsi="Times New Roman" w:cs="Times New Roman"/>
          <w:sz w:val="24"/>
          <w:szCs w:val="24"/>
        </w:rPr>
        <w:instrText xml:space="preserve"> SEQ Tab._ \* ARABIC </w:instrText>
      </w:r>
      <w:r w:rsidRPr="00C52B0D">
        <w:rPr>
          <w:rFonts w:ascii="Times New Roman" w:hAnsi="Times New Roman" w:cs="Times New Roman"/>
          <w:sz w:val="24"/>
          <w:szCs w:val="24"/>
        </w:rPr>
        <w:fldChar w:fldCharType="separate"/>
      </w:r>
      <w:r w:rsidRPr="00C52B0D">
        <w:rPr>
          <w:rFonts w:ascii="Times New Roman" w:hAnsi="Times New Roman" w:cs="Times New Roman"/>
          <w:noProof/>
          <w:sz w:val="24"/>
          <w:szCs w:val="24"/>
        </w:rPr>
        <w:t>2</w:t>
      </w:r>
      <w:r w:rsidRPr="00C52B0D">
        <w:rPr>
          <w:rFonts w:ascii="Times New Roman" w:hAnsi="Times New Roman" w:cs="Times New Roman"/>
          <w:noProof/>
          <w:sz w:val="24"/>
          <w:szCs w:val="24"/>
        </w:rPr>
        <w:fldChar w:fldCharType="end"/>
      </w:r>
      <w:r w:rsidRPr="00C52B0D">
        <w:rPr>
          <w:rFonts w:ascii="Times New Roman" w:hAnsi="Times New Roman" w:cs="Times New Roman"/>
          <w:sz w:val="24"/>
          <w:szCs w:val="24"/>
        </w:rPr>
        <w:t>. Skala IRF-1 (z uwzględnieniem procentu zmian) [</w:t>
      </w:r>
      <w:r w:rsidRPr="00C52B0D">
        <w:rPr>
          <w:rFonts w:ascii="Times New Roman" w:hAnsi="Times New Roman" w:cs="Times New Roman"/>
          <w:sz w:val="24"/>
          <w:szCs w:val="24"/>
        </w:rPr>
        <w:fldChar w:fldCharType="begin" w:fldLock="1"/>
      </w:r>
      <w:r w:rsidRPr="00C52B0D">
        <w:rPr>
          <w:rFonts w:ascii="Times New Roman" w:hAnsi="Times New Roman" w:cs="Times New Roman"/>
          <w:sz w:val="24"/>
          <w:szCs w:val="24"/>
        </w:rPr>
        <w:instrText>ADDIN CSL_CITATION { "citationItems" : [ { "id" : "ITEM-1", "itemData" : { "author" : [ { "dropping-particle" : "", "family" : "El\u017cbieta Muklewicz, Stanis\u0142aw Sierakowski, Piotr Adrian Klimiuk, Bogdan Lewandowski", "given" : "Karol Kita", "non-dropping-particle" : "", "parse-names" : false, "suffix" : "" } ], "container-title" : "Borgis - Nowa Medycyna", "id" : "ITEM-1", "issued" : { "date-parts" : [ [ "2002" ] ] }, "title" : "Diagnostyka radiologiczna w chorobie zwyrodnieniowej staw\u00f3w. Pr\u00f3by klasyfikacji obrazu radiologicznego", "type" : "article-journal", "volume" : "2" }, "uris" : [ "http://www.mendeley.com/documents/?uuid=78fa6e88-fac8-4283-bc00-67e8d510c462" ] } ], "mendeley" : { "formattedCitation" : "&lt;sup&gt;10&lt;/sup&gt;", "plainTextFormattedCitation" : "10", "previouslyFormattedCitation" : "&lt;sup&gt;10&lt;/sup&gt;" }, "properties" : { "noteIndex" : 0 }, "schema" : "https://github.com/citation-style-language/schema/raw/master/csl-citation.json" }</w:instrText>
      </w:r>
      <w:r w:rsidRPr="00C52B0D">
        <w:rPr>
          <w:rFonts w:ascii="Times New Roman" w:hAnsi="Times New Roman" w:cs="Times New Roman"/>
          <w:sz w:val="24"/>
          <w:szCs w:val="24"/>
        </w:rPr>
        <w:fldChar w:fldCharType="separate"/>
      </w:r>
      <w:r w:rsidRPr="00C52B0D">
        <w:rPr>
          <w:rFonts w:ascii="Times New Roman" w:hAnsi="Times New Roman" w:cs="Times New Roman"/>
          <w:noProof/>
          <w:sz w:val="24"/>
          <w:szCs w:val="24"/>
          <w:vertAlign w:val="superscript"/>
        </w:rPr>
        <w:t>10</w:t>
      </w:r>
      <w:r w:rsidRPr="00C52B0D">
        <w:rPr>
          <w:rFonts w:ascii="Times New Roman" w:hAnsi="Times New Roman" w:cs="Times New Roman"/>
          <w:sz w:val="24"/>
          <w:szCs w:val="24"/>
        </w:rPr>
        <w:fldChar w:fldCharType="end"/>
      </w:r>
      <w:r w:rsidRPr="00C52B0D">
        <w:rPr>
          <w:rFonts w:ascii="Times New Roman" w:hAnsi="Times New Roman" w:cs="Times New Roman"/>
          <w:sz w:val="24"/>
          <w:szCs w:val="24"/>
        </w:rPr>
        <w:t>].</w:t>
      </w:r>
      <w:bookmarkEnd w:id="4"/>
    </w:p>
    <w:p w14:paraId="64BE18CB" w14:textId="77777777" w:rsidR="00C52B0D" w:rsidRPr="00C52B0D" w:rsidRDefault="00C52B0D" w:rsidP="000B1FB5">
      <w:pPr>
        <w:jc w:val="left"/>
        <w:rPr>
          <w:rFonts w:ascii="Times New Roman" w:hAnsi="Times New Roman" w:cs="Times New Roman"/>
        </w:rPr>
      </w:pPr>
    </w:p>
    <w:tbl>
      <w:tblPr>
        <w:tblStyle w:val="Tabelasiatki6kolorowaakcent1"/>
        <w:tblW w:w="5000" w:type="pct"/>
        <w:tblLook w:val="0400" w:firstRow="0" w:lastRow="0" w:firstColumn="0" w:lastColumn="0" w:noHBand="0" w:noVBand="1"/>
      </w:tblPr>
      <w:tblGrid>
        <w:gridCol w:w="4388"/>
        <w:gridCol w:w="4389"/>
      </w:tblGrid>
      <w:tr w:rsidR="00C52B0D" w:rsidRPr="00C52B0D" w14:paraId="26B5B26F"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6BCA0287" w14:textId="77777777" w:rsidR="00C52B0D" w:rsidRPr="00C52B0D" w:rsidRDefault="00C52B0D" w:rsidP="000B1FB5">
            <w:pPr>
              <w:ind w:left="709"/>
              <w:jc w:val="left"/>
              <w:rPr>
                <w:rFonts w:ascii="Times New Roman" w:hAnsi="Times New Roman" w:cs="Times New Roman"/>
                <w:color w:val="auto"/>
              </w:rPr>
            </w:pPr>
            <w:r w:rsidRPr="00C52B0D">
              <w:rPr>
                <w:rFonts w:ascii="Times New Roman" w:hAnsi="Times New Roman" w:cs="Times New Roman"/>
                <w:color w:val="auto"/>
              </w:rPr>
              <w:t>szerokość szpary stawowej</w:t>
            </w:r>
          </w:p>
        </w:tc>
        <w:tc>
          <w:tcPr>
            <w:tcW w:w="2500" w:type="pct"/>
          </w:tcPr>
          <w:p w14:paraId="3FCFECA1" w14:textId="77777777" w:rsidR="00C52B0D" w:rsidRPr="00C52B0D" w:rsidRDefault="00C52B0D" w:rsidP="000B1FB5">
            <w:pPr>
              <w:ind w:left="709"/>
              <w:jc w:val="left"/>
              <w:rPr>
                <w:rFonts w:ascii="Times New Roman" w:hAnsi="Times New Roman" w:cs="Times New Roman"/>
                <w:color w:val="auto"/>
              </w:rPr>
            </w:pPr>
            <w:proofErr w:type="spellStart"/>
            <w:r w:rsidRPr="00C52B0D">
              <w:rPr>
                <w:rFonts w:ascii="Times New Roman" w:hAnsi="Times New Roman" w:cs="Times New Roman"/>
                <w:color w:val="auto"/>
              </w:rPr>
              <w:t>Osteofity</w:t>
            </w:r>
            <w:proofErr w:type="spellEnd"/>
          </w:p>
        </w:tc>
      </w:tr>
      <w:tr w:rsidR="00C52B0D" w:rsidRPr="00C52B0D" w14:paraId="19E720B3" w14:textId="77777777" w:rsidTr="000F5605">
        <w:tc>
          <w:tcPr>
            <w:tcW w:w="2500" w:type="pct"/>
          </w:tcPr>
          <w:p w14:paraId="238B0CEA"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lastRenderedPageBreak/>
              <w:t>0° - prawidłowa dla danego stawu</w:t>
            </w:r>
          </w:p>
        </w:tc>
        <w:tc>
          <w:tcPr>
            <w:tcW w:w="2500" w:type="pct"/>
          </w:tcPr>
          <w:p w14:paraId="287B3684"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0° - brak</w:t>
            </w:r>
          </w:p>
        </w:tc>
      </w:tr>
      <w:tr w:rsidR="00C52B0D" w:rsidRPr="00C52B0D" w14:paraId="41230E6B"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52DE3616"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1° - zwężenie o 1-33%</w:t>
            </w:r>
          </w:p>
        </w:tc>
        <w:tc>
          <w:tcPr>
            <w:tcW w:w="2500" w:type="pct"/>
          </w:tcPr>
          <w:p w14:paraId="31CDD9A3"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1° - zwiększenie o 1-33%</w:t>
            </w:r>
          </w:p>
        </w:tc>
      </w:tr>
      <w:tr w:rsidR="00C52B0D" w:rsidRPr="00C52B0D" w14:paraId="7910B30B" w14:textId="77777777" w:rsidTr="000F5605">
        <w:tc>
          <w:tcPr>
            <w:tcW w:w="2500" w:type="pct"/>
          </w:tcPr>
          <w:p w14:paraId="78ECEE4B"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2° - zwężenie o 34-66%</w:t>
            </w:r>
          </w:p>
        </w:tc>
        <w:tc>
          <w:tcPr>
            <w:tcW w:w="2500" w:type="pct"/>
          </w:tcPr>
          <w:p w14:paraId="347EA1C4"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2° - zwiększenie o 34-66%</w:t>
            </w:r>
          </w:p>
        </w:tc>
      </w:tr>
      <w:tr w:rsidR="00C52B0D" w:rsidRPr="00C52B0D" w14:paraId="4CE39972"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10B19AD8"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3° - zwężenie o 67-100%</w:t>
            </w:r>
          </w:p>
        </w:tc>
        <w:tc>
          <w:tcPr>
            <w:tcW w:w="2500" w:type="pct"/>
          </w:tcPr>
          <w:p w14:paraId="088E0F0A"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3° - zwiększenie o 67-100%</w:t>
            </w:r>
          </w:p>
        </w:tc>
      </w:tr>
    </w:tbl>
    <w:p w14:paraId="528287B3" w14:textId="77777777" w:rsidR="00C52B0D" w:rsidRPr="00C52B0D" w:rsidRDefault="00C52B0D" w:rsidP="000B1FB5">
      <w:pPr>
        <w:pStyle w:val="Legenda"/>
        <w:spacing w:before="240"/>
        <w:jc w:val="left"/>
        <w:rPr>
          <w:rFonts w:ascii="Times New Roman" w:hAnsi="Times New Roman" w:cs="Times New Roman"/>
          <w:sz w:val="24"/>
          <w:szCs w:val="24"/>
        </w:rPr>
      </w:pPr>
      <w:bookmarkStart w:id="5" w:name="_Toc516061959"/>
      <w:r w:rsidRPr="00C52B0D">
        <w:rPr>
          <w:rFonts w:ascii="Times New Roman" w:hAnsi="Times New Roman" w:cs="Times New Roman"/>
          <w:sz w:val="24"/>
          <w:szCs w:val="24"/>
        </w:rPr>
        <w:t>Tab. </w:t>
      </w:r>
      <w:r w:rsidRPr="00C52B0D">
        <w:rPr>
          <w:rFonts w:ascii="Times New Roman" w:hAnsi="Times New Roman" w:cs="Times New Roman"/>
          <w:sz w:val="24"/>
          <w:szCs w:val="24"/>
        </w:rPr>
        <w:fldChar w:fldCharType="begin"/>
      </w:r>
      <w:r w:rsidRPr="00C52B0D">
        <w:rPr>
          <w:rFonts w:ascii="Times New Roman" w:hAnsi="Times New Roman" w:cs="Times New Roman"/>
          <w:sz w:val="24"/>
          <w:szCs w:val="24"/>
        </w:rPr>
        <w:instrText xml:space="preserve"> SEQ Tab._ \* ARABIC </w:instrText>
      </w:r>
      <w:r w:rsidRPr="00C52B0D">
        <w:rPr>
          <w:rFonts w:ascii="Times New Roman" w:hAnsi="Times New Roman" w:cs="Times New Roman"/>
          <w:sz w:val="24"/>
          <w:szCs w:val="24"/>
        </w:rPr>
        <w:fldChar w:fldCharType="separate"/>
      </w:r>
      <w:r w:rsidRPr="00C52B0D">
        <w:rPr>
          <w:rFonts w:ascii="Times New Roman" w:hAnsi="Times New Roman" w:cs="Times New Roman"/>
          <w:noProof/>
          <w:sz w:val="24"/>
          <w:szCs w:val="24"/>
        </w:rPr>
        <w:t>3</w:t>
      </w:r>
      <w:r w:rsidRPr="00C52B0D">
        <w:rPr>
          <w:rFonts w:ascii="Times New Roman" w:hAnsi="Times New Roman" w:cs="Times New Roman"/>
          <w:noProof/>
          <w:sz w:val="24"/>
          <w:szCs w:val="24"/>
        </w:rPr>
        <w:fldChar w:fldCharType="end"/>
      </w:r>
      <w:r w:rsidRPr="00C52B0D">
        <w:rPr>
          <w:rFonts w:ascii="Times New Roman" w:hAnsi="Times New Roman" w:cs="Times New Roman"/>
          <w:sz w:val="24"/>
          <w:szCs w:val="24"/>
        </w:rPr>
        <w:t>. Skala IRF-2 (z uwzględnieniem wielkości zmian) [</w:t>
      </w:r>
      <w:r w:rsidRPr="00C52B0D">
        <w:rPr>
          <w:rFonts w:ascii="Times New Roman" w:hAnsi="Times New Roman" w:cs="Times New Roman"/>
          <w:sz w:val="24"/>
          <w:szCs w:val="24"/>
        </w:rPr>
        <w:fldChar w:fldCharType="begin" w:fldLock="1"/>
      </w:r>
      <w:r w:rsidRPr="00C52B0D">
        <w:rPr>
          <w:rFonts w:ascii="Times New Roman" w:hAnsi="Times New Roman" w:cs="Times New Roman"/>
          <w:sz w:val="24"/>
          <w:szCs w:val="24"/>
        </w:rPr>
        <w:instrText>ADDIN CSL_CITATION { "citationItems" : [ { "id" : "ITEM-1", "itemData" : { "author" : [ { "dropping-particle" : "", "family" : "El\u017cbieta Muklewicz, Stanis\u0142aw Sierakowski, Piotr Adrian Klimiuk, Bogdan Lewandowski", "given" : "Karol Kita", "non-dropping-particle" : "", "parse-names" : false, "suffix" : "" } ], "container-title" : "Borgis - Nowa Medycyna", "id" : "ITEM-1", "issued" : { "date-parts" : [ [ "2002" ] ] }, "title" : "Diagnostyka radiologiczna w chorobie zwyrodnieniowej staw\u00f3w. Pr\u00f3by klasyfikacji obrazu radiologicznego", "type" : "article-journal", "volume" : "2" }, "uris" : [ "http://www.mendeley.com/documents/?uuid=78fa6e88-fac8-4283-bc00-67e8d510c462" ] } ], "mendeley" : { "formattedCitation" : "&lt;sup&gt;10&lt;/sup&gt;", "plainTextFormattedCitation" : "10", "previouslyFormattedCitation" : "&lt;sup&gt;10&lt;/sup&gt;" }, "properties" : { "noteIndex" : 0 }, "schema" : "https://github.com/citation-style-language/schema/raw/master/csl-citation.json" }</w:instrText>
      </w:r>
      <w:r w:rsidRPr="00C52B0D">
        <w:rPr>
          <w:rFonts w:ascii="Times New Roman" w:hAnsi="Times New Roman" w:cs="Times New Roman"/>
          <w:sz w:val="24"/>
          <w:szCs w:val="24"/>
        </w:rPr>
        <w:fldChar w:fldCharType="separate"/>
      </w:r>
      <w:r w:rsidRPr="00C52B0D">
        <w:rPr>
          <w:rFonts w:ascii="Times New Roman" w:hAnsi="Times New Roman" w:cs="Times New Roman"/>
          <w:noProof/>
          <w:sz w:val="24"/>
          <w:szCs w:val="24"/>
          <w:vertAlign w:val="superscript"/>
        </w:rPr>
        <w:t>10</w:t>
      </w:r>
      <w:r w:rsidRPr="00C52B0D">
        <w:rPr>
          <w:rFonts w:ascii="Times New Roman" w:hAnsi="Times New Roman" w:cs="Times New Roman"/>
          <w:sz w:val="24"/>
          <w:szCs w:val="24"/>
        </w:rPr>
        <w:fldChar w:fldCharType="end"/>
      </w:r>
      <w:r w:rsidRPr="00C52B0D">
        <w:rPr>
          <w:rFonts w:ascii="Times New Roman" w:hAnsi="Times New Roman" w:cs="Times New Roman"/>
          <w:sz w:val="24"/>
          <w:szCs w:val="24"/>
        </w:rPr>
        <w:t>].</w:t>
      </w:r>
      <w:bookmarkEnd w:id="5"/>
    </w:p>
    <w:p w14:paraId="749CBD55" w14:textId="77777777" w:rsidR="00C52B0D" w:rsidRPr="00C52B0D" w:rsidRDefault="00C52B0D" w:rsidP="000B1FB5">
      <w:pPr>
        <w:jc w:val="left"/>
        <w:rPr>
          <w:rFonts w:ascii="Times New Roman" w:hAnsi="Times New Roman" w:cs="Times New Roman"/>
        </w:rPr>
      </w:pPr>
    </w:p>
    <w:tbl>
      <w:tblPr>
        <w:tblStyle w:val="Zwykatabela1"/>
        <w:tblW w:w="5000" w:type="pct"/>
        <w:tblLook w:val="0400" w:firstRow="0" w:lastRow="0" w:firstColumn="0" w:lastColumn="0" w:noHBand="0" w:noVBand="1"/>
      </w:tblPr>
      <w:tblGrid>
        <w:gridCol w:w="4388"/>
        <w:gridCol w:w="4389"/>
      </w:tblGrid>
      <w:tr w:rsidR="00C52B0D" w:rsidRPr="00C52B0D" w14:paraId="71A2019B"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3C1867E1"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szerokość szpary stawowej</w:t>
            </w:r>
          </w:p>
        </w:tc>
        <w:tc>
          <w:tcPr>
            <w:tcW w:w="2500" w:type="pct"/>
          </w:tcPr>
          <w:p w14:paraId="0F560246" w14:textId="77777777" w:rsidR="00C52B0D" w:rsidRPr="00C52B0D" w:rsidRDefault="00C52B0D" w:rsidP="000B1FB5">
            <w:pPr>
              <w:jc w:val="left"/>
              <w:rPr>
                <w:rFonts w:ascii="Times New Roman" w:hAnsi="Times New Roman" w:cs="Times New Roman"/>
                <w:color w:val="auto"/>
              </w:rPr>
            </w:pPr>
            <w:proofErr w:type="spellStart"/>
            <w:r w:rsidRPr="00C52B0D">
              <w:rPr>
                <w:rFonts w:ascii="Times New Roman" w:hAnsi="Times New Roman" w:cs="Times New Roman"/>
                <w:color w:val="auto"/>
              </w:rPr>
              <w:t>Osteofity</w:t>
            </w:r>
            <w:proofErr w:type="spellEnd"/>
          </w:p>
        </w:tc>
      </w:tr>
      <w:tr w:rsidR="00C52B0D" w:rsidRPr="00C52B0D" w14:paraId="7269DF83" w14:textId="77777777" w:rsidTr="000F5605">
        <w:tc>
          <w:tcPr>
            <w:tcW w:w="2500" w:type="pct"/>
          </w:tcPr>
          <w:p w14:paraId="6F2490C4"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0° - 3 mm</w:t>
            </w:r>
          </w:p>
        </w:tc>
        <w:tc>
          <w:tcPr>
            <w:tcW w:w="2500" w:type="pct"/>
          </w:tcPr>
          <w:p w14:paraId="68D299F9"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0° - brak</w:t>
            </w:r>
          </w:p>
        </w:tc>
      </w:tr>
      <w:tr w:rsidR="00C52B0D" w:rsidRPr="00C52B0D" w14:paraId="75840F45"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62B0A0AB"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1° - 2,5-3,0 mm</w:t>
            </w:r>
          </w:p>
        </w:tc>
        <w:tc>
          <w:tcPr>
            <w:tcW w:w="2500" w:type="pct"/>
          </w:tcPr>
          <w:p w14:paraId="2D10B888"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1° - małe</w:t>
            </w:r>
          </w:p>
        </w:tc>
      </w:tr>
      <w:tr w:rsidR="00C52B0D" w:rsidRPr="00C52B0D" w14:paraId="72EE18F4" w14:textId="77777777" w:rsidTr="000F5605">
        <w:tc>
          <w:tcPr>
            <w:tcW w:w="2500" w:type="pct"/>
          </w:tcPr>
          <w:p w14:paraId="664AD069"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2° - 1,5-2,5 mm</w:t>
            </w:r>
          </w:p>
        </w:tc>
        <w:tc>
          <w:tcPr>
            <w:tcW w:w="2500" w:type="pct"/>
          </w:tcPr>
          <w:p w14:paraId="5F2A4035"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2° - średnie</w:t>
            </w:r>
          </w:p>
        </w:tc>
      </w:tr>
      <w:tr w:rsidR="00C52B0D" w:rsidRPr="00C52B0D" w14:paraId="346F0874" w14:textId="77777777" w:rsidTr="000F5605">
        <w:trPr>
          <w:cnfStyle w:val="000000100000" w:firstRow="0" w:lastRow="0" w:firstColumn="0" w:lastColumn="0" w:oddVBand="0" w:evenVBand="0" w:oddHBand="1" w:evenHBand="0" w:firstRowFirstColumn="0" w:firstRowLastColumn="0" w:lastRowFirstColumn="0" w:lastRowLastColumn="0"/>
        </w:trPr>
        <w:tc>
          <w:tcPr>
            <w:tcW w:w="2500" w:type="pct"/>
          </w:tcPr>
          <w:p w14:paraId="33403177"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3° - &lt;1,5 mm</w:t>
            </w:r>
          </w:p>
        </w:tc>
        <w:tc>
          <w:tcPr>
            <w:tcW w:w="2500" w:type="pct"/>
          </w:tcPr>
          <w:p w14:paraId="40B68091"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3° - duże</w:t>
            </w:r>
          </w:p>
        </w:tc>
      </w:tr>
    </w:tbl>
    <w:p w14:paraId="22A41273"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W przypadku mocno zaawansowanej choroby zwyrodnieniowej może dojść do zniekształcenia powierzchni stawowych kości. Przybierają one postać zniekształceń grzybowatych lub spłaszczeń nasad kostnych. Dochodzi również do nieprawidłowego, koślawego lub szpotawego, ustawienia nasad kości, a także do nadwichnięć lub zwichnięć stawu. W rzadkich przypadkach może dojść do zaniku kości, nazywanego nadżerką zwyrodnieniową, która na zdjęciach radiologicznych widoczna jest najczęściej w miejscu przyczepu torebki stawowej [12].</w:t>
      </w:r>
    </w:p>
    <w:p w14:paraId="0B64841F"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Oprócz zdjęcia rentgenowskiego, ważną rolę w diagnostyce odgrywają też pozostałe badania obrazowe. Obrazy uzyskane przy pomocy rezonansu magnetycznego charakteryzują się wysoką rozdzielczością i kontrastem tkankowym. Dzięki tej metodzie możliwa jest dokładna ocena wszystkich struktur wewnątrzstawowych oraz kości. Badanie rezonansu magnetycznego stawu umożliwia bezpośredni pomiar grubości chrząstki, a także wykrywanie uszkodzeń i klasyfikację nieregularności tkanki chrzęstnej [12].</w:t>
      </w:r>
    </w:p>
    <w:p w14:paraId="2A2D5189"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Badanie ultrasonograficzne stawu pozwala na ocenę powierzchni stawowych, jamy stawu oraz błony maziowej. Możliwe jest stwierdzenie obecności dodatkowych struktur </w:t>
      </w:r>
      <w:proofErr w:type="spellStart"/>
      <w:r w:rsidRPr="00C52B0D">
        <w:rPr>
          <w:rFonts w:ascii="Times New Roman" w:hAnsi="Times New Roman" w:cs="Times New Roman"/>
          <w:sz w:val="24"/>
          <w:szCs w:val="24"/>
        </w:rPr>
        <w:t>śródstawowych</w:t>
      </w:r>
      <w:proofErr w:type="spellEnd"/>
      <w:r w:rsidRPr="00C52B0D">
        <w:rPr>
          <w:rFonts w:ascii="Times New Roman" w:hAnsi="Times New Roman" w:cs="Times New Roman"/>
          <w:sz w:val="24"/>
          <w:szCs w:val="24"/>
        </w:rPr>
        <w:t>, takich jak odpryski kostne, czy wolne ciała wewnątrzstawowe. Badanie to ułatwia wykonanie punkcji a także iniekcji dostawowych [12].</w:t>
      </w:r>
    </w:p>
    <w:p w14:paraId="279DB80F"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Scyntygrafia jest obrazową metodą diagnostyczną, podczas której do stawu podawany jest środek chemiczny pełniący funkcje znacznika. Znacznik ten jest wychwytywany w komórkach o zwiększonym metabolizmie. U pacjentów cierpiących z powodu zmian zwyrodnieniowych jest gromadzony w obrębie zmienionych chorobowo stawów, co umożliwia monitorowanie choroby w jej wczesnym stadium [12].</w:t>
      </w:r>
    </w:p>
    <w:p w14:paraId="68AACF45"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 W przypadku choroby zwyrodnieniowej wyniki badań laboratoryjnych krwi oraz moczu, zwykle nie odbiegają od normy, jeśli w stawie nie występuje ostry stan zapalny. Natomiast w przypadku pojawienia się procesu zapalnego zaobserwować można leukocytozę, przyspieszone opadanie krwinek oraz podwyższone wartości CRP, czyli białek C-reaktywnych. Są to tak zwane białka fazy ostrej, których wzmożone wytwarzanie obserwuje się w następstwie uszkodzeń tkanek, zakażeń i reakcji zapalnych [12,13,14].</w:t>
      </w:r>
    </w:p>
    <w:p w14:paraId="7BDE7044"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1.3. Czynniki ryzyka sprzyjające powstawaniu choroby zwyrodnieniowej</w:t>
      </w:r>
    </w:p>
    <w:p w14:paraId="1F85D79E"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Patogeneza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przebiega wielopłaszczyznowo i jest bardzo złożona. Podczas tworzenia i rozwoju zmian uczestniczą różnorodne czynniki – biologiczne, metaboliczne, biomechaniczne, zapalne oraz immunologiczne. Ich udział w rozwoju choroby u każdego z pacjentów może znacząco różnić się [15]. Mechanizm powstawania </w:t>
      </w:r>
      <w:r w:rsidRPr="00C52B0D">
        <w:rPr>
          <w:rFonts w:ascii="Times New Roman" w:hAnsi="Times New Roman" w:cs="Times New Roman"/>
          <w:sz w:val="24"/>
          <w:szCs w:val="24"/>
        </w:rPr>
        <w:lastRenderedPageBreak/>
        <w:t xml:space="preserve">tego rodzaju odchyleń, polega na zaburzeniu równowagi między degeneracją a procesem odbudowy chrząstki stawowej. Obecnie znanych jest wiele czynników ryzyka, które sprzyjają postępowi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Należą do nich między innymi wiek, płeć, masa ciała oraz obciążenia genetyczne. Wpływ na rozwój choroby mogą mieć również przebyte dotychczas urazy aparatu ruchu oraz poziom aktywności fizycznej podejmowanej przez pacjentów [4,16].</w:t>
      </w:r>
    </w:p>
    <w:p w14:paraId="6CAD8610"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1.3.1. Wiek pacjenta w etiologii </w:t>
      </w:r>
      <w:proofErr w:type="spellStart"/>
      <w:r w:rsidRPr="00C52B0D">
        <w:rPr>
          <w:rFonts w:ascii="Times New Roman" w:hAnsi="Times New Roman" w:cs="Times New Roman"/>
          <w:sz w:val="24"/>
          <w:szCs w:val="24"/>
        </w:rPr>
        <w:t>osteoartrozy</w:t>
      </w:r>
      <w:proofErr w:type="spellEnd"/>
    </w:p>
    <w:p w14:paraId="57FD0075"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Grupą najbardziej narażoną na pojawienie się zmian zwyrodnieniowych są osoby po czterdziestym roku życia. Wraz z upływem czasu ryzyko systematycznie wzrasta. Objawy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jedynie w obrębie stawów kolanowych dotykają nawet piętnastu procent populacji powyżej pięćdziesiątego piątego roku życia, będąc tym samym najczęstszą przyczyną niepełnosprawności ruchowej wśród tej grupy wiekowej [6]. Aktywność fizyczna pacjentów w zaawansowanym wieku spada i pojawiają się u nich choroby przewlekłe. Dochodzi do zmniejszenia produkcji czynników wzrostu, które wpływają na metabolizm chondrocytów, co w konsekwencji prowadzi do zmniejszenia syntezy białek macierzy zewnątrzkomórkowej. Najlepiej dotąd poznanym skutkiem starzenia się macierzy zewnątrzkomórkowej jest modyfikacja białek, głównie kolagenu typu II. Skutkiem tych zjawisk jest ograniczenie zdolności regeneracyjnych chrząstki stawowej u osób starszych, co sprawia, że są oni bardziej podatni na chorobę. Biomechaniczne właściwości chrząstki są upośledzane – zwiększa ich sztywność i stają się bardziej wrażliwe na urazy [5,15]. </w:t>
      </w:r>
    </w:p>
    <w:p w14:paraId="20077108" w14:textId="77777777" w:rsidR="00C52B0D" w:rsidRPr="00C52B0D" w:rsidRDefault="00C52B0D" w:rsidP="000B1FB5">
      <w:pPr>
        <w:pStyle w:val="Legenda"/>
        <w:jc w:val="left"/>
        <w:rPr>
          <w:rFonts w:ascii="Times New Roman" w:hAnsi="Times New Roman" w:cs="Times New Roman"/>
          <w:sz w:val="24"/>
          <w:szCs w:val="24"/>
        </w:rPr>
      </w:pPr>
    </w:p>
    <w:p w14:paraId="5888024B"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1.3.2. Płeć jako czynnik ryzyka </w:t>
      </w:r>
    </w:p>
    <w:p w14:paraId="74CCCE89"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Zmiany zwyrodnieniowe częściej dotyczą kobiet niż mężczyzn. Pierwsze symptomy kliniczne pojawiają się szybciej, a sam przebieg choroby może być ostrzejszy. Objawy nasilają się u kobiet powyżej pięćdziesiątego roku życia, najczęściej w okresie </w:t>
      </w:r>
      <w:proofErr w:type="spellStart"/>
      <w:r w:rsidRPr="00C52B0D">
        <w:rPr>
          <w:rFonts w:ascii="Times New Roman" w:hAnsi="Times New Roman" w:cs="Times New Roman"/>
          <w:sz w:val="24"/>
          <w:szCs w:val="24"/>
        </w:rPr>
        <w:t>pomenopauzalnym</w:t>
      </w:r>
      <w:proofErr w:type="spellEnd"/>
      <w:r w:rsidRPr="00C52B0D">
        <w:rPr>
          <w:rFonts w:ascii="Times New Roman" w:hAnsi="Times New Roman" w:cs="Times New Roman"/>
          <w:sz w:val="24"/>
          <w:szCs w:val="24"/>
        </w:rPr>
        <w:t xml:space="preserve">. Wysoka częstość występowania objawów zwyrodnienia kości i stawów u kobiet po menopauzie sugeruje, że jako czynnik ryzyka odgrywa znaczącą rolę niedobór estrogenów. Badania </w:t>
      </w:r>
      <w:proofErr w:type="spellStart"/>
      <w:r w:rsidRPr="00C52B0D">
        <w:rPr>
          <w:rFonts w:ascii="Times New Roman" w:hAnsi="Times New Roman" w:cs="Times New Roman"/>
          <w:sz w:val="24"/>
          <w:szCs w:val="24"/>
        </w:rPr>
        <w:t>kohortowe</w:t>
      </w:r>
      <w:proofErr w:type="spellEnd"/>
      <w:r w:rsidRPr="00C52B0D">
        <w:rPr>
          <w:rFonts w:ascii="Times New Roman" w:hAnsi="Times New Roman" w:cs="Times New Roman"/>
          <w:sz w:val="24"/>
          <w:szCs w:val="24"/>
        </w:rPr>
        <w:t xml:space="preserve"> wykazały, że u kobiet przyjmujących estrogeny rzadziej występowały objawy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co wskazuje na ochronne działanie tego hormonu [5,15,16]. </w:t>
      </w:r>
    </w:p>
    <w:p w14:paraId="701C4F0F"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Znaczący czynnik predysponujący do występowania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stanowią rozbieżności w budowie anatomicznej kobiet i mężczyzn. Różnice te, są zauważalne w strukturze kości i więzadeł. Kobiety charakteryzują się zmniejszoną objętością tkanki chrzęstnej w porównaniu z mężczyznami. Ich stawy są mniej stabilne, co spowodowane jest słabszą i bardziej elastyczną strukturą więzadeł, a także zazwyczaj słabiej rozbudowaną tkanką mięśniową [5,15,16].</w:t>
      </w:r>
    </w:p>
    <w:p w14:paraId="0911E4DE"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1.3.3. Styl życia w etiopatogenezie choroby zwyrodnieniowej</w:t>
      </w:r>
    </w:p>
    <w:p w14:paraId="0E85DA37"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Spośród wielu elementów składających się na styl życia szczególnie znacząca jest aktywność ruchowa. Regularne ćwiczenia fizyczne mają znaczenie w kształtowaniu równowagi i </w:t>
      </w:r>
      <w:proofErr w:type="spellStart"/>
      <w:r w:rsidRPr="00C52B0D">
        <w:rPr>
          <w:rFonts w:ascii="Times New Roman" w:hAnsi="Times New Roman" w:cs="Times New Roman"/>
          <w:sz w:val="24"/>
          <w:szCs w:val="24"/>
        </w:rPr>
        <w:t>propriocepcji</w:t>
      </w:r>
      <w:proofErr w:type="spellEnd"/>
      <w:r w:rsidRPr="00C52B0D">
        <w:rPr>
          <w:rFonts w:ascii="Times New Roman" w:hAnsi="Times New Roman" w:cs="Times New Roman"/>
          <w:sz w:val="24"/>
          <w:szCs w:val="24"/>
        </w:rPr>
        <w:t>. Wspomagają pracę układu krążenia i oddechowego, a także zwiększają elastyczność i siłę mięśni. Systematyczna, umiarkowana aktywność fizyczna wpływa na poprawę odżywienia tkanki chrzęstnej i zwiększoną produkcję płynu maziowego, czego skutkiem może być zahamowanie wielu procesów chorobowych, a tym samym opóźnienie progresji zmian patologicznych w stawach [15].</w:t>
      </w:r>
    </w:p>
    <w:p w14:paraId="401120FC"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Nadmierna aktywność może jednak nieść za sobą negatywne skutki, w postaci zwiększonego ryzyka wystąpienia zmian zwyrodnieniowych. W przypadku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należy rozważyć dwa aspekty – zbyt długą i intensywną powtarzalność tego samego ruchu lub jego nieprawidłowe wykonywanie. Pierwszy przypadek dotyczy głównie osób wykonujących pracę fizyczną, u których pojawiaj się powtarzalne, określone ruchy przez </w:t>
      </w:r>
      <w:r w:rsidRPr="00C52B0D">
        <w:rPr>
          <w:rFonts w:ascii="Times New Roman" w:hAnsi="Times New Roman" w:cs="Times New Roman"/>
          <w:sz w:val="24"/>
          <w:szCs w:val="24"/>
        </w:rPr>
        <w:lastRenderedPageBreak/>
        <w:t>długi okres czasu. Drugi aspekt odnosi się szczególnie do osób uprawiających sporty kontaktowe oraz takich, w których konieczna jest często nagła zmiana kierunku przemieszczania. Należą do nich głównie takie dyscypliny jak piłka nożna, narciarstwo, koszykówka czy rugby. Najbardziej narażone na uszkodzenia są stawy kończyn dolnych. Szczególnie często dochodzi do naruszenia struktur stawów kolanowych. Mechanizm uszkodzenia polega najczęściej na jednoczesnym obciążeniu i ruchu skrętnym uda względem piszczeli, co skutkuje nadwyrężeniem więzadeł krzyżowych, pobocznych lub łąkotek. Zarówno duża powtarzalność tych samych ruchów jak i liczba przebytych urazów w obrębie stawów znacząco zwiększają ryzyko występowania zmian zwyrodnieniowych [15].</w:t>
      </w:r>
    </w:p>
    <w:p w14:paraId="6C2B3571"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Duże znaczenie dla poprawnego funkcjonowania stawów ma również prawidłowe odżywianie. Według badań dobry wpływ na kondycję układu kostno-stawowego może mieć wysoka podaż antyoksydantów. Przeciwutleniacze zapewniają ochronę przed uszkodzeniami kolagenu chrząstki oraz kwasu hialuronowego, będącego składnikiem płynu maziowego. Metabolizm kostny jest też zależny od poziomu witaminy D. Niedobory mogą osłabiać zdolność kości do optymalnego reagowania na procesy degeneracyjne chrząstki, predysponując tym samym do szybszego rozwoju choroby. Korzystny wpływ na układ ruchu może również wywierać wysoka podaż witaminy C. Ilość osób cierpiących z powodu zmian zwyrodnieniowych jest wyższa wśród osób, które cierpią na niedobory witaminy C [5,16].</w:t>
      </w:r>
    </w:p>
    <w:p w14:paraId="50AE1E58"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1.3.4. Podłoże genetyczne </w:t>
      </w:r>
      <w:proofErr w:type="spellStart"/>
      <w:r w:rsidRPr="00C52B0D">
        <w:rPr>
          <w:rFonts w:ascii="Times New Roman" w:hAnsi="Times New Roman" w:cs="Times New Roman"/>
          <w:sz w:val="24"/>
          <w:szCs w:val="24"/>
        </w:rPr>
        <w:t>osteoartrozy</w:t>
      </w:r>
      <w:proofErr w:type="spellEnd"/>
    </w:p>
    <w:p w14:paraId="42CEFE32"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r>
      <w:proofErr w:type="spellStart"/>
      <w:r w:rsidRPr="00C52B0D">
        <w:rPr>
          <w:rFonts w:ascii="Times New Roman" w:hAnsi="Times New Roman" w:cs="Times New Roman"/>
          <w:sz w:val="24"/>
          <w:szCs w:val="24"/>
        </w:rPr>
        <w:t>Osteoartroza</w:t>
      </w:r>
      <w:proofErr w:type="spellEnd"/>
      <w:r w:rsidRPr="00C52B0D">
        <w:rPr>
          <w:rFonts w:ascii="Times New Roman" w:hAnsi="Times New Roman" w:cs="Times New Roman"/>
          <w:sz w:val="24"/>
          <w:szCs w:val="24"/>
        </w:rPr>
        <w:t xml:space="preserve"> jest zaburzeniem uwarunkowanym </w:t>
      </w:r>
      <w:proofErr w:type="spellStart"/>
      <w:r w:rsidRPr="00C52B0D">
        <w:rPr>
          <w:rFonts w:ascii="Times New Roman" w:hAnsi="Times New Roman" w:cs="Times New Roman"/>
          <w:sz w:val="24"/>
          <w:szCs w:val="24"/>
        </w:rPr>
        <w:t>poligenowo</w:t>
      </w:r>
      <w:proofErr w:type="spellEnd"/>
      <w:r w:rsidRPr="00C52B0D">
        <w:rPr>
          <w:rFonts w:ascii="Times New Roman" w:hAnsi="Times New Roman" w:cs="Times New Roman"/>
          <w:sz w:val="24"/>
          <w:szCs w:val="24"/>
        </w:rPr>
        <w:t xml:space="preserve">, na który wpływ mają zarówno czynniki genetyczne jak i środowiskowe. Podłoże genetyczne ma znaczący wpływ na występowanie choroby zwyrodnieniowej. Dzieci rodziców, u których szybko pojawiły się objawy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są znacznie bardziej narażone na zachorowanie, niż osoby, w których rodzinach nie występowało to schorzenie. Badania przeprowadzone wśród bliźniąt płci żeńskiej dowiodły, że geny wpływają na trzydzieści dziewięć procent zmian w stawach kolanowych i aż na sześćdziesiąt pięć procent zmian w stawach ręki. Niektóre przypadki </w:t>
      </w:r>
      <w:proofErr w:type="spellStart"/>
      <w:r w:rsidRPr="00C52B0D">
        <w:rPr>
          <w:rFonts w:ascii="Times New Roman" w:hAnsi="Times New Roman" w:cs="Times New Roman"/>
          <w:sz w:val="24"/>
          <w:szCs w:val="24"/>
        </w:rPr>
        <w:t>osteoartrozy</w:t>
      </w:r>
      <w:proofErr w:type="spellEnd"/>
      <w:r w:rsidRPr="00C52B0D">
        <w:rPr>
          <w:rFonts w:ascii="Times New Roman" w:hAnsi="Times New Roman" w:cs="Times New Roman"/>
          <w:sz w:val="24"/>
          <w:szCs w:val="24"/>
        </w:rPr>
        <w:t xml:space="preserve"> są wynikiem mutacji w genach odpowiedzialnych za syntezę kolagenu. Mutacje genowe dotyczą także </w:t>
      </w:r>
      <w:proofErr w:type="spellStart"/>
      <w:r w:rsidRPr="00C52B0D">
        <w:rPr>
          <w:rFonts w:ascii="Times New Roman" w:hAnsi="Times New Roman" w:cs="Times New Roman"/>
          <w:sz w:val="24"/>
          <w:szCs w:val="24"/>
        </w:rPr>
        <w:t>insulinoopornego</w:t>
      </w:r>
      <w:proofErr w:type="spellEnd"/>
      <w:r w:rsidRPr="00C52B0D">
        <w:rPr>
          <w:rFonts w:ascii="Times New Roman" w:hAnsi="Times New Roman" w:cs="Times New Roman"/>
          <w:sz w:val="24"/>
          <w:szCs w:val="24"/>
        </w:rPr>
        <w:t xml:space="preserve"> czynnika wzrostu oraz receptora witaminy D, co również może być potencjalnym czynnikiem ryzyka wystąpienia choroby zwyrodnieniowej [17,15].</w:t>
      </w:r>
    </w:p>
    <w:p w14:paraId="19FA910B"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1.4. Leczenie </w:t>
      </w:r>
      <w:proofErr w:type="spellStart"/>
      <w:r w:rsidRPr="00C52B0D">
        <w:rPr>
          <w:rFonts w:ascii="Times New Roman" w:hAnsi="Times New Roman" w:cs="Times New Roman"/>
          <w:sz w:val="24"/>
          <w:szCs w:val="24"/>
        </w:rPr>
        <w:t>osteoartrozy</w:t>
      </w:r>
      <w:proofErr w:type="spellEnd"/>
    </w:p>
    <w:p w14:paraId="3C9B1469"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Choroba zwyrodnieniowa jest schorzeniem przewlekłym i postępującym niezależnie od leczenia. Zmiany zwyrodnieniowe nie ulegają regresji, dlatego wszelkie działania terapeutyczne polegają głównie na łagodzeniu objawów klinicznych, zmniejszeniu bólu oraz utrzymania możliwie największego zakresu ruchu w stawie, a także próbie maksymalnego spowolnienia dalszej progresji choroby. W leczeniu wykorzystuje się metody niefarmakologiczne, środki farmaceutyczne oraz w zaawansowanych postaciach choroby – techniki operacyjne [15]. </w:t>
      </w:r>
    </w:p>
    <w:p w14:paraId="246AC994"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Pierwszym etapem leczenia jest postępowanie niefarmakologiczne. Rolą lekarzy i fizjoterapeutów jest jak najdokładniejsze poinformowanie pacjenta i jego najbliższych o istocie choroby i znaczeniu stosowania się do programu leczenia. Edukacja pacjenta ma bardzo duże znaczenie. Dzięki zmianie stylu życia chorego, można wyeliminować niektóre z czynników sprzyjających progresji choroby. Bardzo istotne jest poinformowanie pacjenta o konieczności wprowadzenia prawidłowej, zbilansowanej diety, bogatej głównie w witaminę C, D oraz antyoksydanty. W przypadku pacjentów otyłych niezwykle ważne jest zredukowanie masy ciała [16].</w:t>
      </w:r>
    </w:p>
    <w:p w14:paraId="2FC3E68B"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 </w:t>
      </w:r>
      <w:r w:rsidRPr="00C52B0D">
        <w:rPr>
          <w:rFonts w:ascii="Times New Roman" w:hAnsi="Times New Roman" w:cs="Times New Roman"/>
          <w:sz w:val="24"/>
          <w:szCs w:val="24"/>
        </w:rPr>
        <w:tab/>
        <w:t xml:space="preserve">W leczeniu zachowawczym duże znaczenie ma również stosowanie wszelkiego rodzaju zaopatrzenia ortopedycznego. W zależności od lokalizacji i stopnia progresji </w:t>
      </w:r>
      <w:r w:rsidRPr="00C52B0D">
        <w:rPr>
          <w:rFonts w:ascii="Times New Roman" w:hAnsi="Times New Roman" w:cs="Times New Roman"/>
          <w:sz w:val="24"/>
          <w:szCs w:val="24"/>
        </w:rPr>
        <w:lastRenderedPageBreak/>
        <w:t>zmian zwyrodnieniowych pacjentowi zaleca się chodzenie za pomocą kuli, balkonika lub wkładek do obuwia, zmniejszających ewentualne wadliwe ustawienie kończyn [15].</w:t>
      </w:r>
    </w:p>
    <w:p w14:paraId="097029AE" w14:textId="77777777" w:rsidR="00C52B0D" w:rsidRPr="000F5605" w:rsidRDefault="00C52B0D" w:rsidP="000B1FB5">
      <w:pPr>
        <w:pStyle w:val="Legenda"/>
        <w:jc w:val="left"/>
        <w:rPr>
          <w:rFonts w:ascii="Times New Roman" w:hAnsi="Times New Roman" w:cs="Times New Roman"/>
          <w:spacing w:val="4"/>
          <w:sz w:val="24"/>
          <w:szCs w:val="24"/>
        </w:rPr>
      </w:pPr>
      <w:r w:rsidRPr="00C52B0D">
        <w:rPr>
          <w:rFonts w:ascii="Times New Roman" w:hAnsi="Times New Roman" w:cs="Times New Roman"/>
          <w:sz w:val="24"/>
          <w:szCs w:val="24"/>
        </w:rPr>
        <w:tab/>
      </w:r>
      <w:r w:rsidRPr="000F5605">
        <w:rPr>
          <w:rFonts w:ascii="Times New Roman" w:hAnsi="Times New Roman" w:cs="Times New Roman"/>
          <w:spacing w:val="4"/>
          <w:sz w:val="24"/>
          <w:szCs w:val="24"/>
        </w:rPr>
        <w:t>Niezwykle ważną rolę w leczeniu zmian zwyrodnieniowych odgrywa aktywność fizyczna. Ważne, aby ćwiczenia zostały dobrane indywidualnie dla pacjenta. Rehabilitacja ma na celu zwiększenie masy mięśniowej oraz utrzymywanie możliwie największego zakresu ruchu w zajętych stawach. Najczęściej stosowane są ćwiczenia w podwieszeniu kończyn lub w środowisku wodnym. Taki rodzaj aktywności pozwala osiągnąć zamierzone cele, eliminując jednocześnie ryzyko dodatkowego obciążania zdegenerowanych stawów [9;5].</w:t>
      </w:r>
    </w:p>
    <w:p w14:paraId="2EFBC11E"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Ważnym elementem leczenia zachowawczego są również zabiegi z zakresu fizykoterapii i balneoterapii. Rodzaj stosowanych zabiegów zależny jest głównie od obecności stanu zapalnego w zajętych w stawach. W stanach ostrych, gdy objawy bólowe są największe, najskuteczniejsze są zabiegi krioterapeutyczne. W okresie przewlekłym stosuje się natomiast zabiegi rozluźniające i rozgrzewające takie jak naświetlania lampami typu sollux oraz okłady borowinowe lub parafinowe. Działanie przeciwzapalne i pobudzające regenerację stawów dają głównie zabiegi z zakresu magnetoterapii, laseroterapii oraz elektroterapii [9;5]. </w:t>
      </w:r>
    </w:p>
    <w:p w14:paraId="0B2C6BA0"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 xml:space="preserve">Spośród wszystkich chorób dotykających układu kostno-stawowego, choroba zwyrodnieniowa cechuje się obecnie najmniejszą możliwością leczenia farmakologicznego. Nie ma możliwości usunięcia już powstałych zmian, ani skutecznego zatrzymania choroby czy choćby opóźnienia jej progresji za pomocą środków farmaceutycznych [18]. Stosowanie leków ogranicza się jedynie do terapii bólu i jest leczeniem objawowym. Środkiem stosowanym zwykle w pierwszej kolejności jest paracetamol. Ze względu na jego profil bezpieczeństwa możliwe jest przewlekłe stosowanie. W przypadku nieskuteczności terapii, kontynuuje się leczenie przy pomocy grupy niesteroidowych leków przeciwzapalnych w najmniejszej skutecznej dawce, jako </w:t>
      </w:r>
      <w:proofErr w:type="spellStart"/>
      <w:r w:rsidRPr="00C52B0D">
        <w:rPr>
          <w:rFonts w:ascii="Times New Roman" w:hAnsi="Times New Roman" w:cs="Times New Roman"/>
          <w:sz w:val="24"/>
          <w:szCs w:val="24"/>
        </w:rPr>
        <w:t>monoterapia</w:t>
      </w:r>
      <w:proofErr w:type="spellEnd"/>
      <w:r w:rsidRPr="00C52B0D">
        <w:rPr>
          <w:rFonts w:ascii="Times New Roman" w:hAnsi="Times New Roman" w:cs="Times New Roman"/>
          <w:sz w:val="24"/>
          <w:szCs w:val="24"/>
        </w:rPr>
        <w:t xml:space="preserve"> lub w skojarzeniu z paracetamolem. W sytuacji gdy dolegliwości bólowe nie ustępują lub pojawiły się działania niepożądane, wskazane jest zastosowanie </w:t>
      </w:r>
      <w:proofErr w:type="spellStart"/>
      <w:r w:rsidRPr="00C52B0D">
        <w:rPr>
          <w:rFonts w:ascii="Times New Roman" w:hAnsi="Times New Roman" w:cs="Times New Roman"/>
          <w:sz w:val="24"/>
          <w:szCs w:val="24"/>
        </w:rPr>
        <w:t>tramadolu</w:t>
      </w:r>
      <w:proofErr w:type="spellEnd"/>
      <w:r w:rsidRPr="00C52B0D">
        <w:rPr>
          <w:rFonts w:ascii="Times New Roman" w:hAnsi="Times New Roman" w:cs="Times New Roman"/>
          <w:sz w:val="24"/>
          <w:szCs w:val="24"/>
        </w:rPr>
        <w:t>. Podczas zaostrzenia procesu zapalnego z towarzyszącym wysiękiem w obrębie stawu niektórzy lekarze skłaniają się również do podawania niskich dawek glikokortykoidów [9,18]. Metodą objawowego usprawniania czynności zdegenerowanych stawów zmienionych zwyrodnieniowo jest aplikowanie dostawowo preparatów soli sodowej kwasu hialuronowego, które dzięki swoim właściwościom poślizgowy, poprawiają ruchomość stawu. Ich działanie trwa od jednego do pięciu miesięcy [9,19].</w:t>
      </w:r>
    </w:p>
    <w:p w14:paraId="422996CB"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W przypadku, gdy terapia zachowawcza nie przynosi już pożądanych efektów, pacjent może być zakwalifikowany do leczenia operacyjnego. Stosowaną w pierwszej kolejności metodą leczenia jest zabieg </w:t>
      </w:r>
      <w:proofErr w:type="spellStart"/>
      <w:r w:rsidRPr="00C52B0D">
        <w:rPr>
          <w:rFonts w:ascii="Times New Roman" w:hAnsi="Times New Roman" w:cs="Times New Roman"/>
          <w:sz w:val="24"/>
          <w:szCs w:val="24"/>
        </w:rPr>
        <w:t>synowektomii</w:t>
      </w:r>
      <w:proofErr w:type="spellEnd"/>
      <w:r w:rsidRPr="00C52B0D">
        <w:rPr>
          <w:rFonts w:ascii="Times New Roman" w:hAnsi="Times New Roman" w:cs="Times New Roman"/>
          <w:sz w:val="24"/>
          <w:szCs w:val="24"/>
        </w:rPr>
        <w:t xml:space="preserve"> wraz z artroskopowym oczyszczeniem stawu, podczas którego usuwane są wolne fragmenty chrząstki, kości i łąkotek, a czasem także </w:t>
      </w:r>
      <w:proofErr w:type="spellStart"/>
      <w:r w:rsidRPr="00C52B0D">
        <w:rPr>
          <w:rFonts w:ascii="Times New Roman" w:hAnsi="Times New Roman" w:cs="Times New Roman"/>
          <w:sz w:val="24"/>
          <w:szCs w:val="24"/>
        </w:rPr>
        <w:t>osteofity</w:t>
      </w:r>
      <w:proofErr w:type="spellEnd"/>
      <w:r w:rsidRPr="00C52B0D">
        <w:rPr>
          <w:rFonts w:ascii="Times New Roman" w:hAnsi="Times New Roman" w:cs="Times New Roman"/>
          <w:sz w:val="24"/>
          <w:szCs w:val="24"/>
        </w:rPr>
        <w:t xml:space="preserve">. Leczenie operacyjne obejmuje również nawiercanie głowy kości udowej lub piszczeli. Ma to na celu rewaskularyzację oraz zmniejszenie biernego przekrwienia żylnego. W sytuacji, gdy wspomniane wyżej metody nie skutkują pacjent może zostać poddany częściowej lub całkowitej alloplastyce stawu. Jest to zabieg polegający na zastąpieniu uszkodzonych elementów stawu sztucznymi implantami. Leczenie ortopedyczne to również zabiegi transplantacyjne chrząstki. Obejmują one wykonywanie autologicznych przeszczepów pojedynczych chondrocytów lub komórek </w:t>
      </w:r>
      <w:proofErr w:type="spellStart"/>
      <w:r w:rsidRPr="00C52B0D">
        <w:rPr>
          <w:rFonts w:ascii="Times New Roman" w:hAnsi="Times New Roman" w:cs="Times New Roman"/>
          <w:sz w:val="24"/>
          <w:szCs w:val="24"/>
        </w:rPr>
        <w:t>mezenchymalnych</w:t>
      </w:r>
      <w:proofErr w:type="spellEnd"/>
      <w:r w:rsidRPr="00C52B0D">
        <w:rPr>
          <w:rFonts w:ascii="Times New Roman" w:hAnsi="Times New Roman" w:cs="Times New Roman"/>
          <w:sz w:val="24"/>
          <w:szCs w:val="24"/>
        </w:rPr>
        <w:t>, a także przeszczepów chrząstki pobranej od dawców [19].</w:t>
      </w:r>
    </w:p>
    <w:p w14:paraId="508AB007"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1.5. Otyłość jako czynnik ryzyka występowania zwyrodnień stawowych</w:t>
      </w:r>
    </w:p>
    <w:p w14:paraId="738FE4EA"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W większości krajów rozwiniętych i rozwijających się otyłość stanowi główną przyczyną zgonów. Wpływa na skrócenie życia i pogorszenie jego komfortu, a także na wzrost kosztów społecznych związanych z leczeniem. Otyłość definiuje się jako stan </w:t>
      </w:r>
      <w:r w:rsidRPr="00C52B0D">
        <w:rPr>
          <w:rFonts w:ascii="Times New Roman" w:hAnsi="Times New Roman" w:cs="Times New Roman"/>
          <w:sz w:val="24"/>
          <w:szCs w:val="24"/>
        </w:rPr>
        <w:lastRenderedPageBreak/>
        <w:t xml:space="preserve">patologicznego zwiększenia w organizmie ilości tkanki tłuszczowej. Ze względu na przyczynę prowadzącą do rozwoju choroby wyróżnia się otyłość prostą i wtórną. Pierwsza z nich jest skutkiem dysproporcji pomiędzy wydatkowaniem a dostarczaniem energii. Otyłość wtórna jest natomiast następstwem chorób, powodujących zaburzenie tej równowagi. Nadmierny przyrost masy ciała stanowi ważny problem zdrowotny, głównie ze względu na dużą ilość powikłań towarzyszących. Do najpoważniejszych skutków otyłości zaliczamy głównie choroby sercowo-naczyniowe, cukrzyca oraz nowotwory [3]. </w:t>
      </w:r>
    </w:p>
    <w:p w14:paraId="724DE62E"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ab/>
        <w:t xml:space="preserve">Istnieje kilka metod służących do określenia prawidłowości masy ciała. Najpowszechniej stosowanym parametrem jest BMI (body mass index), czyli wskaźnik masy ciała nazywany także wskaźnikiem </w:t>
      </w:r>
      <w:proofErr w:type="spellStart"/>
      <w:r w:rsidRPr="00C52B0D">
        <w:rPr>
          <w:rFonts w:ascii="Times New Roman" w:hAnsi="Times New Roman" w:cs="Times New Roman"/>
          <w:sz w:val="24"/>
          <w:szCs w:val="24"/>
        </w:rPr>
        <w:t>Queteleta</w:t>
      </w:r>
      <w:proofErr w:type="spellEnd"/>
      <w:r w:rsidRPr="00C52B0D">
        <w:rPr>
          <w:rFonts w:ascii="Times New Roman" w:hAnsi="Times New Roman" w:cs="Times New Roman"/>
          <w:sz w:val="24"/>
          <w:szCs w:val="24"/>
        </w:rPr>
        <w:t>. BMI oblicza się na podstawie stosunku wzrostu i masy ciała według wzoru: BMI = masa ciała (kg)/wzrost (m2), a następnie interpretuje się je według określonych kryteriów w skali porządkowej.</w:t>
      </w:r>
    </w:p>
    <w:p w14:paraId="3184789C" w14:textId="77777777" w:rsidR="00C52B0D" w:rsidRPr="00C52B0D" w:rsidRDefault="00C52B0D" w:rsidP="000B1FB5">
      <w:pPr>
        <w:pStyle w:val="Legenda"/>
        <w:jc w:val="left"/>
        <w:rPr>
          <w:rFonts w:ascii="Times New Roman" w:hAnsi="Times New Roman" w:cs="Times New Roman"/>
          <w:sz w:val="24"/>
          <w:szCs w:val="24"/>
        </w:rPr>
      </w:pPr>
      <w:r w:rsidRPr="00C52B0D">
        <w:rPr>
          <w:rFonts w:ascii="Times New Roman" w:hAnsi="Times New Roman" w:cs="Times New Roman"/>
          <w:sz w:val="24"/>
          <w:szCs w:val="24"/>
        </w:rPr>
        <w:t>Tab. 4. Podział prawidłowości masy ciała ze względu na wartość wskaźnika BMI (kg/m2) [3].</w:t>
      </w:r>
    </w:p>
    <w:tbl>
      <w:tblPr>
        <w:tblStyle w:val="1"/>
        <w:tblW w:w="9003" w:type="dxa"/>
        <w:jc w:val="center"/>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490"/>
        <w:gridCol w:w="4513"/>
      </w:tblGrid>
      <w:tr w:rsidR="00C52B0D" w:rsidRPr="00C52B0D" w14:paraId="5F568378" w14:textId="77777777" w:rsidTr="00E83BBA">
        <w:trPr>
          <w:jc w:val="center"/>
        </w:trPr>
        <w:tc>
          <w:tcPr>
            <w:tcW w:w="4490" w:type="dxa"/>
          </w:tcPr>
          <w:p w14:paraId="4213C2ED"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wartość BMI</w:t>
            </w:r>
          </w:p>
        </w:tc>
        <w:tc>
          <w:tcPr>
            <w:tcW w:w="4513" w:type="dxa"/>
          </w:tcPr>
          <w:p w14:paraId="0B29D82A"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Opis</w:t>
            </w:r>
          </w:p>
        </w:tc>
      </w:tr>
      <w:tr w:rsidR="00C52B0D" w:rsidRPr="00C52B0D" w14:paraId="1D41AFBF" w14:textId="77777777" w:rsidTr="00E83BBA">
        <w:trPr>
          <w:jc w:val="center"/>
        </w:trPr>
        <w:tc>
          <w:tcPr>
            <w:tcW w:w="4490" w:type="dxa"/>
          </w:tcPr>
          <w:p w14:paraId="14FE85FC"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18,5</w:t>
            </w:r>
          </w:p>
        </w:tc>
        <w:tc>
          <w:tcPr>
            <w:tcW w:w="4513" w:type="dxa"/>
          </w:tcPr>
          <w:p w14:paraId="0366E3E6"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niedowaga</w:t>
            </w:r>
          </w:p>
        </w:tc>
      </w:tr>
      <w:tr w:rsidR="00C52B0D" w:rsidRPr="00C52B0D" w14:paraId="7730FADC" w14:textId="77777777" w:rsidTr="00E83BBA">
        <w:trPr>
          <w:jc w:val="center"/>
        </w:trPr>
        <w:tc>
          <w:tcPr>
            <w:tcW w:w="4490" w:type="dxa"/>
          </w:tcPr>
          <w:p w14:paraId="7BFFE6E8"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18,5–24,9</w:t>
            </w:r>
          </w:p>
        </w:tc>
        <w:tc>
          <w:tcPr>
            <w:tcW w:w="4513" w:type="dxa"/>
          </w:tcPr>
          <w:p w14:paraId="234A5F26"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stan prawidłowy</w:t>
            </w:r>
          </w:p>
        </w:tc>
      </w:tr>
      <w:tr w:rsidR="00C52B0D" w:rsidRPr="00C52B0D" w14:paraId="64E57708" w14:textId="77777777" w:rsidTr="00E83BBA">
        <w:trPr>
          <w:jc w:val="center"/>
        </w:trPr>
        <w:tc>
          <w:tcPr>
            <w:tcW w:w="4490" w:type="dxa"/>
          </w:tcPr>
          <w:p w14:paraId="2D14C3C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25–29,9</w:t>
            </w:r>
          </w:p>
        </w:tc>
        <w:tc>
          <w:tcPr>
            <w:tcW w:w="4513" w:type="dxa"/>
          </w:tcPr>
          <w:p w14:paraId="10A6AA71"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nadwaga</w:t>
            </w:r>
          </w:p>
        </w:tc>
      </w:tr>
      <w:tr w:rsidR="00C52B0D" w:rsidRPr="00C52B0D" w14:paraId="63180C51" w14:textId="77777777" w:rsidTr="00E83BBA">
        <w:trPr>
          <w:jc w:val="center"/>
        </w:trPr>
        <w:tc>
          <w:tcPr>
            <w:tcW w:w="4490" w:type="dxa"/>
          </w:tcPr>
          <w:p w14:paraId="521460C5"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30,0–34,9</w:t>
            </w:r>
          </w:p>
        </w:tc>
        <w:tc>
          <w:tcPr>
            <w:tcW w:w="4513" w:type="dxa"/>
          </w:tcPr>
          <w:p w14:paraId="72D150DC"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otyłość I stopnia</w:t>
            </w:r>
          </w:p>
        </w:tc>
      </w:tr>
      <w:tr w:rsidR="00C52B0D" w:rsidRPr="00C52B0D" w14:paraId="65565978" w14:textId="77777777" w:rsidTr="00E83BBA">
        <w:trPr>
          <w:jc w:val="center"/>
        </w:trPr>
        <w:tc>
          <w:tcPr>
            <w:tcW w:w="4490" w:type="dxa"/>
          </w:tcPr>
          <w:p w14:paraId="2C9D7E2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35–39,9</w:t>
            </w:r>
          </w:p>
        </w:tc>
        <w:tc>
          <w:tcPr>
            <w:tcW w:w="4513" w:type="dxa"/>
          </w:tcPr>
          <w:p w14:paraId="30FC97BF"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otyłość II stopnia</w:t>
            </w:r>
          </w:p>
        </w:tc>
      </w:tr>
      <w:tr w:rsidR="00C52B0D" w:rsidRPr="00C52B0D" w14:paraId="4D561EED" w14:textId="77777777" w:rsidTr="00E83BBA">
        <w:trPr>
          <w:jc w:val="center"/>
        </w:trPr>
        <w:tc>
          <w:tcPr>
            <w:tcW w:w="4490" w:type="dxa"/>
          </w:tcPr>
          <w:p w14:paraId="3CB33DB1"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&gt;40</w:t>
            </w:r>
          </w:p>
        </w:tc>
        <w:tc>
          <w:tcPr>
            <w:tcW w:w="4513" w:type="dxa"/>
          </w:tcPr>
          <w:p w14:paraId="435274C2" w14:textId="77777777" w:rsidR="00C52B0D" w:rsidRPr="00C52B0D" w:rsidRDefault="00C52B0D" w:rsidP="000B1FB5">
            <w:pPr>
              <w:contextualSpacing w:val="0"/>
              <w:jc w:val="left"/>
              <w:rPr>
                <w:rFonts w:ascii="Times New Roman" w:hAnsi="Times New Roman" w:cs="Times New Roman"/>
                <w:color w:val="auto"/>
              </w:rPr>
            </w:pPr>
            <w:r w:rsidRPr="00C52B0D">
              <w:rPr>
                <w:rFonts w:ascii="Times New Roman" w:hAnsi="Times New Roman" w:cs="Times New Roman"/>
                <w:color w:val="auto"/>
              </w:rPr>
              <w:t>otyłość III stopnia</w:t>
            </w:r>
          </w:p>
        </w:tc>
      </w:tr>
    </w:tbl>
    <w:p w14:paraId="7BED4BE0" w14:textId="77777777" w:rsidR="00C52B0D" w:rsidRPr="00C52B0D" w:rsidRDefault="00C52B0D" w:rsidP="000B1FB5">
      <w:pPr>
        <w:jc w:val="left"/>
        <w:rPr>
          <w:rFonts w:ascii="Times New Roman" w:hAnsi="Times New Roman" w:cs="Times New Roman"/>
        </w:rPr>
      </w:pPr>
      <w:r w:rsidRPr="00C52B0D">
        <w:rPr>
          <w:rFonts w:ascii="Times New Roman" w:hAnsi="Times New Roman" w:cs="Times New Roman"/>
        </w:rPr>
        <w:tab/>
        <w:t xml:space="preserve">Otyłość skutkuje wieloma zaburzeniami metabolicznymi i hemodynamicznymi, które zarówno w sposób bezpośredni – zwiększona zawartość tkanki tłuszczowej, jak i sposób pośredni – zmiany metaboliczno-hormonalne, mają wpływ na rozwój dodatkowych chorób i długość życia pacjenta. Według badań przeprowadzonych przez </w:t>
      </w:r>
      <w:r w:rsidRPr="00C52B0D">
        <w:rPr>
          <w:rFonts w:ascii="Times New Roman" w:hAnsi="Times New Roman" w:cs="Times New Roman"/>
          <w:i/>
        </w:rPr>
        <w:t xml:space="preserve">American </w:t>
      </w:r>
      <w:proofErr w:type="spellStart"/>
      <w:r w:rsidRPr="00C52B0D">
        <w:rPr>
          <w:rFonts w:ascii="Times New Roman" w:hAnsi="Times New Roman" w:cs="Times New Roman"/>
          <w:i/>
        </w:rPr>
        <w:t>Heart</w:t>
      </w:r>
      <w:proofErr w:type="spellEnd"/>
      <w:r w:rsidRPr="00C52B0D">
        <w:rPr>
          <w:rFonts w:ascii="Times New Roman" w:hAnsi="Times New Roman" w:cs="Times New Roman"/>
          <w:i/>
        </w:rPr>
        <w:t xml:space="preserve"> </w:t>
      </w:r>
      <w:proofErr w:type="spellStart"/>
      <w:r w:rsidRPr="00C52B0D">
        <w:rPr>
          <w:rFonts w:ascii="Times New Roman" w:hAnsi="Times New Roman" w:cs="Times New Roman"/>
          <w:i/>
        </w:rPr>
        <w:t>Association</w:t>
      </w:r>
      <w:proofErr w:type="spellEnd"/>
      <w:r w:rsidRPr="00C52B0D">
        <w:rPr>
          <w:rFonts w:ascii="Times New Roman" w:hAnsi="Times New Roman" w:cs="Times New Roman"/>
        </w:rPr>
        <w:t xml:space="preserve"> otyłość, obok palenia tytoniu, stanowi podstawowy czynnik ryzyka sprzyjający rozwojowi choroby wieńcowej oraz nadciśnienia tętniczego [</w:t>
      </w:r>
      <w:r w:rsidRPr="00C52B0D">
        <w:rPr>
          <w:rFonts w:ascii="Times New Roman" w:hAnsi="Times New Roman" w:cs="Times New Roman"/>
        </w:rPr>
        <w:fldChar w:fldCharType="begin" w:fldLock="1"/>
      </w:r>
      <w:r w:rsidRPr="00C52B0D">
        <w:rPr>
          <w:rFonts w:ascii="Times New Roman" w:hAnsi="Times New Roman" w:cs="Times New Roman"/>
        </w:rPr>
        <w:instrText>ADDIN CSL_CITATION { "citationItems" : [ { "id" : "ITEM-1", "itemData" : { "ISSN" : "1505-8409", "author" : [ { "dropping-particle" : "", "family" : "Buksi\u0144ska-Lisik Ma\u0142gorzata, Lisik Wojciech", "given" : "Zaleska Teresa", "non-dropping-particle" : "", "parse-names" : false, "suffix" : "" } ], "container-title" : "Przewodnik Lekarza/Guide for GPs", "id" : "ITEM-1", "issued" : { "date-parts" : [ [ "2006" ] ] }, "page" : "72-77", "title" : "Oty\u0142o\u015b\u0107 \u2013 choroba interdyscyplinarna", "type" : "article-journal", "volume" : "1" }, "uris" : [ "http://www.mendeley.com/documents/?uuid=74faa454-5d39-460a-9052-a0f1367f136a" ] } ], "mendeley" : { "formattedCitation" : "&lt;sup&gt;3&lt;/sup&gt;", "plainTextFormattedCitation" : "3", "previouslyFormattedCitation" : "&lt;sup&gt;3&lt;/sup&gt;" }, "properties" : { "noteIndex" : 0 }, "schema" : "https://github.com/citation-style-language/schema/raw/master/csl-citation.json" }</w:instrText>
      </w:r>
      <w:r w:rsidRPr="00C52B0D">
        <w:rPr>
          <w:rFonts w:ascii="Times New Roman" w:hAnsi="Times New Roman" w:cs="Times New Roman"/>
        </w:rPr>
        <w:fldChar w:fldCharType="separate"/>
      </w:r>
      <w:r w:rsidRPr="00C52B0D">
        <w:rPr>
          <w:rFonts w:ascii="Times New Roman" w:hAnsi="Times New Roman" w:cs="Times New Roman"/>
          <w:noProof/>
          <w:vertAlign w:val="superscript"/>
        </w:rPr>
        <w:t>3</w:t>
      </w:r>
      <w:r w:rsidRPr="00C52B0D">
        <w:rPr>
          <w:rFonts w:ascii="Times New Roman" w:hAnsi="Times New Roman" w:cs="Times New Roman"/>
        </w:rPr>
        <w:fldChar w:fldCharType="end"/>
      </w:r>
      <w:r w:rsidRPr="00C52B0D">
        <w:rPr>
          <w:rFonts w:ascii="Times New Roman" w:hAnsi="Times New Roman" w:cs="Times New Roman"/>
        </w:rPr>
        <w:t>].</w:t>
      </w:r>
    </w:p>
    <w:p w14:paraId="5984D226"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ab/>
        <w:t xml:space="preserve">Raport WHO wykazał zwiększone prawdopodobieństwo wystąpienia powikłań otyłości w postaci różnych jednostek chorobowych. Osoby otyłe są znacznie bardziej narażone na wystąpienie cukrzycy, nadciśnienia tętniczego, zespołu bezdechu sennego, zaburzeń lipidowych, niewydolności serca, a także chorób pęcherzyka żółciowego. U osób z podwyższonym wskaźnikiem BMI odnotowuje się też częstsze występowanie </w:t>
      </w:r>
      <w:proofErr w:type="spellStart"/>
      <w:r w:rsidRPr="00C52B0D">
        <w:rPr>
          <w:rFonts w:ascii="Times New Roman" w:hAnsi="Times New Roman" w:cs="Times New Roman"/>
          <w:color w:val="auto"/>
        </w:rPr>
        <w:t>hiperurykemii</w:t>
      </w:r>
      <w:proofErr w:type="spellEnd"/>
      <w:r w:rsidRPr="00C52B0D">
        <w:rPr>
          <w:rFonts w:ascii="Times New Roman" w:hAnsi="Times New Roman" w:cs="Times New Roman"/>
          <w:color w:val="auto"/>
        </w:rPr>
        <w:t xml:space="preserve"> i dny moczanowej, jak również nowotworów złośliwych piersi, endometrium oraz okrężnicy. W tej grupie zaobserwować można również więcej przypadków zaburzeń hormonów płciowych, upośledzenia płodności oraz nieprawidłowości rozwoju płodu w wyniku otyłości matki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"ISSN" : "1505-8409", "author" : [ { "dropping-particle" : "", "family" : "Buksi\u0144ska-Lisik Ma\u0142gorzata, Lisik Wojciech", "given" : "Zaleska Teresa", "non-dropping-particle" : "", "parse-names" : false, "suffix" : "" } ], "container-title" : "Przewodnik Lekarza/Guide for GPs", "id" : "ITEM-1", "issued" : { "date-parts" : [ [ "2006" ] ] }, "page" : "72-77", "title" : "Oty\u0142o\u015b\u0107 \u2013 choroba interdyscyplinarna", "type" : "article-journal", "volume" : "1" }, "uris" : [ "http://www.mendeley.com/documents/?uuid=74faa454-5d39-460a-9052-a0f1367f136a" ] } ], "mendeley" : { "formattedCitation" : "&lt;sup&gt;3&lt;/sup&gt;", "plainTextFormattedCitation" : "3", "previouslyFormattedCitation" : "&lt;sup&gt;3&lt;/sup&gt;"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3</w:t>
      </w:r>
      <w:r w:rsidRPr="00C52B0D">
        <w:rPr>
          <w:rFonts w:ascii="Times New Roman" w:hAnsi="Times New Roman" w:cs="Times New Roman"/>
          <w:color w:val="auto"/>
        </w:rPr>
        <w:fldChar w:fldCharType="end"/>
      </w:r>
      <w:r w:rsidRPr="00C52B0D">
        <w:rPr>
          <w:rFonts w:ascii="Times New Roman" w:hAnsi="Times New Roman" w:cs="Times New Roman"/>
          <w:color w:val="auto"/>
        </w:rPr>
        <w:t>].</w:t>
      </w:r>
    </w:p>
    <w:p w14:paraId="577EECB8"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ab/>
        <w:t xml:space="preserve">Otyłość związana jest także z powikłaniami, które nie stanowią bezpośredniego zagrożenia życia, jednak w znaczący sposób mogą pogarszać jego jakość. Należą do nich </w:t>
      </w:r>
      <w:r w:rsidRPr="00C52B0D">
        <w:rPr>
          <w:rFonts w:ascii="Times New Roman" w:hAnsi="Times New Roman" w:cs="Times New Roman"/>
          <w:color w:val="auto"/>
        </w:rPr>
        <w:lastRenderedPageBreak/>
        <w:t>między innymi choroby układu kostno-stawowego, w postaci zmian zwyrodnieniowych stawów. Patologia dotyczy szczególnie tych struktur, na które wywierane są największe obciążenia spowodowane dużą masą ciała, a więc głównie dużych stawów kończyn dolnych. Każdy dodatkowy kilogram, ponad prawidłową masę ciała pacjenta, zwiększa nacisk osiowy wywierany na stawy kończyn dolnych, zwiększając prawdopodobieństwo uszkodzenia struktur, które je tworzą. Wielokrotne działanie znacznych obciążeń mechanicznych doprowadza do drażnienia mechanoreceptorów, które są obecne na powierzchni chondrocytów i osteoblastów. Następstwem stymulacji mechanoreceptorów znajdujących się w chondrocytach jest aktywacja MAPK (</w:t>
      </w:r>
      <w:proofErr w:type="spellStart"/>
      <w:r w:rsidRPr="00C52B0D">
        <w:rPr>
          <w:rFonts w:ascii="Times New Roman" w:hAnsi="Times New Roman" w:cs="Times New Roman"/>
          <w:i/>
          <w:color w:val="auto"/>
        </w:rPr>
        <w:t>mitogen-activated</w:t>
      </w:r>
      <w:proofErr w:type="spellEnd"/>
      <w:r w:rsidRPr="00C52B0D">
        <w:rPr>
          <w:rFonts w:ascii="Times New Roman" w:hAnsi="Times New Roman" w:cs="Times New Roman"/>
          <w:i/>
          <w:color w:val="auto"/>
        </w:rPr>
        <w:t xml:space="preserve"> protein </w:t>
      </w:r>
      <w:proofErr w:type="spellStart"/>
      <w:r w:rsidRPr="00C52B0D">
        <w:rPr>
          <w:rFonts w:ascii="Times New Roman" w:hAnsi="Times New Roman" w:cs="Times New Roman"/>
          <w:i/>
          <w:color w:val="auto"/>
        </w:rPr>
        <w:t>kinases</w:t>
      </w:r>
      <w:proofErr w:type="spellEnd"/>
      <w:r w:rsidRPr="00C52B0D">
        <w:rPr>
          <w:rFonts w:ascii="Times New Roman" w:hAnsi="Times New Roman" w:cs="Times New Roman"/>
          <w:color w:val="auto"/>
        </w:rPr>
        <w:t>), czyli kinaz białkowych, mających wpływ na apoptozę komórek. W wyniku tego procesu dochodzi do stopniowej degradacji chrząstki na powierzchni stawów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"Agnieszka Jasik", "given" : "Marek Ta\u0142a\u0142aj", "non-dropping-particle" : "", "parse-names" : false, "suffix" : "" } ], "container-title" : "Borgis - Post\u0119py Nauk Medycznych", "id" : "ITEM-1", "issued" : { "date-parts" : [ [ "2013" ] ] }, "page" : "14-18", "title" : "Oty\u0142o\u015b\u0107 a choroba zwyrodnieniowa staw\u00f3w", "type" : "article-journal", "volume" : "5b" }, "uris" : [ "http://www.mendeley.com/documents/?uuid=a7f9eaae-6ad9-4459-a654-84fc672d9a27" ] } ], "mendeley" : { "formattedCitation" : "&lt;sup&gt;2&lt;/sup&gt;", "plainTextFormattedCitation" : "2", "previouslyFormattedCitation" : "&lt;sup&gt;2&lt;/sup&gt;"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"Chojnacki", "given" : "Micha\u0142", "non-dropping-particle" : "", "parse-names" : false, "suffix" : "" }, { "dropping-particle" : "", "family" : "Kwapisz", "given" : "Adam", "non-dropping-particle" : "", "parse-names" : false, "suffix" : "" }, { "dropping-particle" : "", "family" : "Synder", "given" : "Marek", "non-dropping-particle" : "", "parse-names" : false, "suffix" : "" }, { "dropping-particle" : "", "family" : "Szemraj", "given" : "Janusz", "non-dropping-particle" : "", "parse-names" : false, "suffix" : "" } ], "id" : "ITEM-1", "issued" : { "date-parts" : [ [ "2014" ] ] }, "page" : "640-652", "title" : "Osteoarthritis : etiology , risk factors , molecular mechanisms", "type" : "article-journal" }, "uris" : [ "http://www.mendeley.com/documents/?uuid=9b8a5666-dfc4-4907-8a04-d20fbabd63f8" ] } ], "mendeley" : { "formattedCitation" : "&lt;sup&gt;15&lt;/sup&gt;", "plainTextFormattedCitation" : "15", "previouslyFormattedCitation" : "&lt;sup&gt;15&lt;/sup&gt;"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15</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"Rojek A. Snela S", "given" : "Ja\u017cwa P.", "non-dropping-particle" : "", "parse-names" : false, "suffix" : "" } ], "container-title" : "Przegl\u0105d Medyczny Uniwersytetu Rzeszowskiego", "id" : "ITEM-1", "issued" : { "date-parts" : [ [ "2010" ] ] }, "page" : "271-276", "title" : "Wp\u0142yw oty\u0142o\u015bci na wyniki leczenia choroby zwyrodnieniowej staw\u00f3w kolanowych metod\u0105 endoprotezoplastyki ca\u0142kowitej", "type" : "article-journal", "volume" : "3" }, "uris" : [ "http://www.mendeley.com/documents/?uuid=1154f612-38c2-45ad-93f8-128439a13837" ] } ], "mendeley" : { "formattedCitation" : "&lt;sup&gt;20&lt;/sup&gt;", "plainTextFormattedCitation" : "20", "previouslyFormattedCitation" : "&lt;sup&gt;20&lt;/sup&gt;"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20</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"10.1136/ard.2006.061994", "ISBN" : "0003-4967 (Print)\\r0003-4967 (Linking)", "ISSN" : "0003-4967", "PMID" : "17038451", "abstract" : "Dysregulation of lipid homeostasis is one of the mechanisms leading to osteoarthritis", "author" : [ { "dropping-particle" : "", "family" : "Pottie", "given" : "P", "non-dropping-particle" : "", "parse-names" : false, "suffix" : "" }, { "dropping-particle" : "", "family" : "Presle", "given" : "N", "non-dropping-particle" : "", "parse-names" : false, "suffix" : "" }, { "dropping-particle" : "", "family" : "Terlain", "given" : "B", "non-dropping-particle" : "", "parse-names" : false, "suffix" : "" }, { "dropping-particle" : "", "family" : "Netter", "given" : "P", "non-dropping-particle" : "", "parse-names" : false, "suffix" : "" }, { "dropping-particle" : "", "family" : "Mainard", "given" : "D", "non-dropping-particle" : "", "parse-names" : false, "suffix" : "" }, { "dropping-particle" : "", "family" : "Berenbaum", "given" : "F", "non-dropping-particle" : "", "parse-names" : false, "suffix" : "" } ], "container-title" : "Annals of the rheumatic diseases", "id" : "ITEM-1", "issue" : "11", "issued" : { "date-parts" : [ [ "2006" ] ] }, "page" : "1403-1405", "title" : "Obesity and osteoarthritis: more complex than predicted!", "type" : "article-journal", "volume" : "65" }, "uris" : [ "http://www.mendeley.com/documents/?uuid=d7e75f09-b712-432f-a871-0b260eeebad2" ] } ], "mendeley" : { "formattedCitation" : "&lt;sup&gt;21&lt;/sup&gt;", "plainTextFormattedCitation" : "21", "previouslyFormattedCitation" : "&lt;sup&gt;21&lt;/sup&gt;"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21</w:t>
      </w:r>
      <w:r w:rsidRPr="00C52B0D">
        <w:rPr>
          <w:rFonts w:ascii="Times New Roman" w:hAnsi="Times New Roman" w:cs="Times New Roman"/>
          <w:color w:val="auto"/>
        </w:rPr>
        <w:fldChar w:fldCharType="end"/>
      </w:r>
      <w:r w:rsidRPr="00C52B0D">
        <w:rPr>
          <w:rFonts w:ascii="Times New Roman" w:hAnsi="Times New Roman" w:cs="Times New Roman"/>
          <w:color w:val="auto"/>
        </w:rPr>
        <w:t xml:space="preserve">]. Aktywacja mechanoreceptorów na powierzchni osteoblastów stymuluje natomiast sekrecję cytokin prozapalnych IL-6 i IL-8. Skutkuje to wczesnym objęciem procesem degeneracyjnym </w:t>
      </w:r>
      <w:proofErr w:type="spellStart"/>
      <w:r w:rsidRPr="00C52B0D">
        <w:rPr>
          <w:rFonts w:ascii="Times New Roman" w:hAnsi="Times New Roman" w:cs="Times New Roman"/>
          <w:color w:val="auto"/>
        </w:rPr>
        <w:t>podchrzęstnej</w:t>
      </w:r>
      <w:proofErr w:type="spellEnd"/>
      <w:r w:rsidRPr="00C52B0D">
        <w:rPr>
          <w:rFonts w:ascii="Times New Roman" w:hAnsi="Times New Roman" w:cs="Times New Roman"/>
          <w:color w:val="auto"/>
        </w:rPr>
        <w:t xml:space="preserve"> warstwy kości, tworzeniem </w:t>
      </w:r>
      <w:proofErr w:type="spellStart"/>
      <w:r w:rsidRPr="00C52B0D">
        <w:rPr>
          <w:rFonts w:ascii="Times New Roman" w:hAnsi="Times New Roman" w:cs="Times New Roman"/>
          <w:color w:val="auto"/>
        </w:rPr>
        <w:t>osteofitów</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sklerotyzacji</w:t>
      </w:r>
      <w:proofErr w:type="spellEnd"/>
      <w:r w:rsidRPr="00C52B0D">
        <w:rPr>
          <w:rFonts w:ascii="Times New Roman" w:hAnsi="Times New Roman" w:cs="Times New Roman"/>
          <w:color w:val="auto"/>
        </w:rPr>
        <w:t xml:space="preserve"> warstwy </w:t>
      </w:r>
      <w:proofErr w:type="spellStart"/>
      <w:r w:rsidRPr="00C52B0D">
        <w:rPr>
          <w:rFonts w:ascii="Times New Roman" w:hAnsi="Times New Roman" w:cs="Times New Roman"/>
          <w:color w:val="auto"/>
        </w:rPr>
        <w:t>podchrzęstnej</w:t>
      </w:r>
      <w:proofErr w:type="spellEnd"/>
      <w:r w:rsidRPr="00C52B0D">
        <w:rPr>
          <w:rFonts w:ascii="Times New Roman" w:hAnsi="Times New Roman" w:cs="Times New Roman"/>
          <w:color w:val="auto"/>
        </w:rPr>
        <w:t xml:space="preserve"> oraz przebudową tkanki kostnej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"Agnieszka Jasik", "given" : "Marek Ta\u0142a\u0142aj", "non-dropping-particle" : "", "parse-names" : false, "suffix" : "" } ], "container-title" : "Borgis - Post\u0119py Nauk Medycznych", "id" : "ITEM-1", "issued" : { "date-parts" : [ [ "2013" ] ] }, "page" : "14-18", "title" : "Oty\u0142o\u015b\u0107 a choroba zwyrodnieniowa staw\u00f3w", "type" : "article-journal", "volume" : "5b" }, "uris" : [ "http://www.mendeley.com/documents/?uuid=a7f9eaae-6ad9-4459-a654-84fc672d9a27" ] } ], "mendeley" : { "formattedCitation" : "&lt;sup&gt;2&lt;/sup&gt;", "plainTextFormattedCitation" : "2", "previouslyFormattedCitation" : "&lt;sup&gt;2&lt;/sup&gt;"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w:t>
      </w:r>
      <w:r w:rsidRPr="00C52B0D">
        <w:rPr>
          <w:rFonts w:ascii="Times New Roman" w:hAnsi="Times New Roman" w:cs="Times New Roman"/>
          <w:color w:val="auto"/>
        </w:rPr>
        <w:fldChar w:fldCharType="end"/>
      </w:r>
      <w:r w:rsidRPr="00C52B0D">
        <w:rPr>
          <w:rFonts w:ascii="Times New Roman" w:hAnsi="Times New Roman" w:cs="Times New Roman"/>
          <w:color w:val="auto"/>
        </w:rPr>
        <w:t>].</w:t>
      </w:r>
    </w:p>
    <w:p w14:paraId="3B4C44C8"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ab/>
        <w:t>Zdarza się, że zmiany degeneracyjne dotyczą również stawów, które nie są bezpośrednio narażone na ucisk mechaniczny. Częstsze występowanie u osób otyłych zmian zwyrodnieniowych na przykład w stawach rąk, wskazuje na istnienie dodatkowych czynników zaburzających metabolizm tkanki kostnej i chrzęstnej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"ISSN" : "1505-8409", "author" : [ { "dropping-particle" : "", "family" : "Buksi\u0144ska-Lisik Ma\u0142gorzata, Lisik Wojciech", "given" : "Zaleska Teresa", "non-dropping-particle" : "", "parse-names" : false, "suffix" : "" } ], "container-title" : "Przewodnik Lekarza/Guide for GPs", "id" : "ITEM-1", "issued" : { "date-parts" : [ [ "2006" ] ] }, "page" : "72-77", "title" : "Oty\u0142o\u015b\u0107 \u2013 choroba interdyscyplinarna", "type" : "article-journal", "volume" : "1" }, "uris" : [ "http://www.mendeley.com/documents/?uuid=74faa454-5d39-460a-9052-a0f1367f136a" ] } ], "mendeley" : { "formattedCitation" : "&lt;sup&gt;3&lt;/sup&gt;", "plainTextFormattedCitation" : "3", "previouslyFormattedCitation" : "&lt;sup&gt;3&lt;/sup&gt;"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3</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"10.1136/bjsm.2004.011841", "ISBN" : "1473-0480 (Electronic)\\n0306-3674 (Linking)", "ISSN" : "0306-3674", "PMID" : "15618330", "abstract" : "Osteoarthritis (OA) is a common degenerative disease of joints. The major clinical features are pain and stiffness, leading to a decline in physical function, which may ultimately require joint replacement surgery. As no cure exists, current medical intervention focuses on symptomatic relief. Moreover, as no cure is imminent, preventable risk factors for the onset and progression of the disease are of great interest. Obesity is the main preventable risk factor that has been identified. Given that obesity is modifiable by conservative treatment such as weight loss, its potential importance in reducing the incidence of OA cannot be underestimated.", "author" : [ { "dropping-particle" : "", "family" : "Powell", "given" : "A", "non-dropping-particle" : "", "parse-names" : false, "suffix" : "" } ], "container-title" : "British Journal of Sports Medicine", "id" : "ITEM-1", "issue" : "1", "issued" : { "date-parts" : [ [ "2005" ] ] }, "page" : "4-5", "title" : "Obesity: a preventable risk factor for large joint osteoarthritis which may act through biomechanical factors", "type" : "article-journal", "volume" : "39" }, "uris" : [ "http://www.mendeley.com/documents/?uuid=32d8c045-cbb4-4423-a31f-af27818923a9" ] } ], "mendeley" : { "formattedCitation" : "&lt;sup&gt;17&lt;/sup&gt;", "plainTextFormattedCitation" : "17", "previouslyFormattedCitation" : "&lt;sup&gt;17&lt;/sup&gt;"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17</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"Flavia M. Cicuttini, Juliet R. Baker", "given" : "Tim D. Spector", "non-dropping-particle" : "", "parse-names" : false, "suffix" : "" } ], "container-title" : "The Journal of Rheumatology", "id" : "ITEM-1", "issue" : "7", "issued" : { "date-parts" : [ [ "1996" ] ] }, "page" : "1221-1226", "title" : "The Association of Obesity with Osteoarthritis of the Hand and Knee in Women: A Twin Study", "type" : "article-journal", "volume" : "23" }, "uris" : [ "http://www.mendeley.com/documents/?uuid=3234f009-8fbd-4c2b-b3ba-c8d1af019b4b" ] } ], "mendeley" : { "formattedCitation" : "&lt;sup&gt;22&lt;/sup&gt;", "plainTextFormattedCitation" : "22", "previouslyFormattedCitation" : "&lt;sup&gt;22&lt;/sup&gt;"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22</w:t>
      </w:r>
      <w:r w:rsidRPr="00C52B0D">
        <w:rPr>
          <w:rFonts w:ascii="Times New Roman" w:hAnsi="Times New Roman" w:cs="Times New Roman"/>
          <w:color w:val="auto"/>
        </w:rPr>
        <w:fldChar w:fldCharType="end"/>
      </w:r>
      <w:r w:rsidRPr="00C52B0D">
        <w:rPr>
          <w:rFonts w:ascii="Times New Roman" w:hAnsi="Times New Roman" w:cs="Times New Roman"/>
          <w:color w:val="auto"/>
        </w:rPr>
        <w:t xml:space="preserve">]. Jeszcze do niedawna tkanka tłuszczowa, postrzegana była jedynie jako magazyn zasobów energetycznych w organizmie. Obecnie uznawana jest także za ważny narząd </w:t>
      </w:r>
      <w:proofErr w:type="spellStart"/>
      <w:r w:rsidRPr="00C52B0D">
        <w:rPr>
          <w:rFonts w:ascii="Times New Roman" w:hAnsi="Times New Roman" w:cs="Times New Roman"/>
          <w:color w:val="auto"/>
        </w:rPr>
        <w:t>endokrynny</w:t>
      </w:r>
      <w:proofErr w:type="spellEnd"/>
      <w:r w:rsidRPr="00C52B0D">
        <w:rPr>
          <w:rFonts w:ascii="Times New Roman" w:hAnsi="Times New Roman" w:cs="Times New Roman"/>
          <w:color w:val="auto"/>
        </w:rPr>
        <w:t xml:space="preserve">, który odpowiedzialny jest za sekrecję cytokin oraz </w:t>
      </w:r>
      <w:proofErr w:type="spellStart"/>
      <w:r w:rsidRPr="00C52B0D">
        <w:rPr>
          <w:rFonts w:ascii="Times New Roman" w:hAnsi="Times New Roman" w:cs="Times New Roman"/>
          <w:color w:val="auto"/>
        </w:rPr>
        <w:t>adipokin</w:t>
      </w:r>
      <w:proofErr w:type="spellEnd"/>
      <w:r w:rsidRPr="00C52B0D">
        <w:rPr>
          <w:rFonts w:ascii="Times New Roman" w:hAnsi="Times New Roman" w:cs="Times New Roman"/>
          <w:color w:val="auto"/>
        </w:rPr>
        <w:t xml:space="preserve">, takich jak leptyna, </w:t>
      </w:r>
      <w:proofErr w:type="spellStart"/>
      <w:r w:rsidRPr="00C52B0D">
        <w:rPr>
          <w:rFonts w:ascii="Times New Roman" w:hAnsi="Times New Roman" w:cs="Times New Roman"/>
          <w:color w:val="auto"/>
        </w:rPr>
        <w:t>adiponektyna</w:t>
      </w:r>
      <w:proofErr w:type="spellEnd"/>
      <w:r w:rsidRPr="00C52B0D">
        <w:rPr>
          <w:rFonts w:ascii="Times New Roman" w:hAnsi="Times New Roman" w:cs="Times New Roman"/>
          <w:color w:val="auto"/>
        </w:rPr>
        <w:t xml:space="preserve"> czy </w:t>
      </w:r>
      <w:proofErr w:type="spellStart"/>
      <w:r w:rsidRPr="00C52B0D">
        <w:rPr>
          <w:rFonts w:ascii="Times New Roman" w:hAnsi="Times New Roman" w:cs="Times New Roman"/>
          <w:color w:val="auto"/>
        </w:rPr>
        <w:t>rezystyna</w:t>
      </w:r>
      <w:proofErr w:type="spellEnd"/>
      <w:r w:rsidRPr="00C52B0D">
        <w:rPr>
          <w:rFonts w:ascii="Times New Roman" w:hAnsi="Times New Roman" w:cs="Times New Roman"/>
          <w:color w:val="auto"/>
        </w:rPr>
        <w:t xml:space="preserve">. Komórki tłuszczowe, czyli </w:t>
      </w:r>
      <w:proofErr w:type="spellStart"/>
      <w:r w:rsidRPr="00C52B0D">
        <w:rPr>
          <w:rFonts w:ascii="Times New Roman" w:hAnsi="Times New Roman" w:cs="Times New Roman"/>
          <w:color w:val="auto"/>
        </w:rPr>
        <w:t>adiopocyty</w:t>
      </w:r>
      <w:proofErr w:type="spellEnd"/>
      <w:r w:rsidRPr="00C52B0D">
        <w:rPr>
          <w:rFonts w:ascii="Times New Roman" w:hAnsi="Times New Roman" w:cs="Times New Roman"/>
          <w:color w:val="auto"/>
        </w:rPr>
        <w:t xml:space="preserve"> pełnią funkcje </w:t>
      </w:r>
      <w:proofErr w:type="spellStart"/>
      <w:r w:rsidRPr="00C52B0D">
        <w:rPr>
          <w:rFonts w:ascii="Times New Roman" w:hAnsi="Times New Roman" w:cs="Times New Roman"/>
          <w:color w:val="auto"/>
        </w:rPr>
        <w:t>plejotropowe</w:t>
      </w:r>
      <w:proofErr w:type="spellEnd"/>
      <w:r w:rsidRPr="00C52B0D">
        <w:rPr>
          <w:rFonts w:ascii="Times New Roman" w:hAnsi="Times New Roman" w:cs="Times New Roman"/>
          <w:color w:val="auto"/>
        </w:rPr>
        <w:t xml:space="preserve">. Mają wpływ na hemostazę, metabolizm lipidów i glukozy, funkcje rozrodcze, regulację ciśnienia krwi, wrażliwość na insulinę, </w:t>
      </w:r>
      <w:proofErr w:type="spellStart"/>
      <w:r w:rsidRPr="00C52B0D">
        <w:rPr>
          <w:rFonts w:ascii="Times New Roman" w:hAnsi="Times New Roman" w:cs="Times New Roman"/>
          <w:color w:val="auto"/>
        </w:rPr>
        <w:t>angiogenezę</w:t>
      </w:r>
      <w:proofErr w:type="spellEnd"/>
      <w:r w:rsidRPr="00C52B0D">
        <w:rPr>
          <w:rFonts w:ascii="Times New Roman" w:hAnsi="Times New Roman" w:cs="Times New Roman"/>
          <w:color w:val="auto"/>
        </w:rPr>
        <w:t xml:space="preserve"> oraz przebudowę kostną. Te dane wzmacniają hipotezę, że zapalenie kości i stawów jest zaburzeniem ogólnoustrojowym, w którym rozregulowanie homeostazy lipidowej może być jednym z mechanizmów patofizjologicznych prowadzących do powstawania zmian zwyrodnieniowych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"Agnieszka Jasik", "given" : "Marek Ta\u0142a\u0142aj", "non-dropping-particle" : "", "parse-names" : false, "suffix" : "" } ], "container-title" : "Borgis - Post\u0119py Nauk Medycznych", "id" : "ITEM-1", "issued" : { "date-parts" : [ [ "2013" ] ] }, "page" : "14-18", "title" : "Oty\u0142o\u015b\u0107 a choroba zwyrodnieniowa staw\u00f3w", "type" : "article-journal", "volume" : "5b" }, "uris" : [ "http://www.mendeley.com/documents/?uuid=a7f9eaae-6ad9-4459-a654-84fc672d9a27" ] } ], "mendeley" : { "formattedCitation" : "&lt;sup&gt;2&lt;/sup&gt;", "plainTextFormattedCitation" : "2", "previouslyFormattedCitation" : "&lt;sup&gt;2&lt;/sup&gt;"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"Walczak", "given" : "P", "non-dropping-particle" : "", "parse-names" : false, "suffix" : "" } ], "id" : "ITEM-1", "issued" : { "date-parts" : [ [ "0" ] ] }, "title" : "Etiopatogeneza choroby zwyrodnieniowej stawu biodrowego", "type" : "article-journal" }, "uris" : [ "http://www.mendeley.com/documents/?uuid=ac19d562-69c0-4335-bec8-37e131afc29c" ] } ], "mendeley" : { "formattedCitation" : "&lt;sup&gt;7&lt;/sup&gt;", "plainTextFormattedCitation" : "7", "previouslyFormattedCitation" : "&lt;sup&gt;7&lt;/sup&gt;"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7</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"Chojnacki", "given" : "Micha\u0142", "non-dropping-particle" : "", "parse-names" : false, "suffix" : "" }, { "dropping-particle" : "", "family" : "Kwapisz", "given" : "Adam", "non-dropping-particle" : "", "parse-names" : false, "suffix" : "" }, { "dropping-particle" : "", "family" : "Synder", "given" : "Marek", "non-dropping-particle" : "", "parse-names" : false, "suffix" : "" }, { "dropping-particle" : "", "family" : "Szemraj", "given" : "Janusz", "non-dropping-particle" : "", "parse-names" : false, "suffix" : "" } ], "id" : "ITEM-1", "issued" : { "date-parts" : [ [ "2014" ] ] }, "page" : "640-652", "title" : "Osteoarthritis : etiology , risk factors , molecular mechanisms", "type" : "article-journal" }, "uris" : [ "http://www.mendeley.com/documents/?uuid=9b8a5666-dfc4-4907-8a04-d20fbabd63f8" ] } ], "mendeley" : { "formattedCitation" : "&lt;sup&gt;15&lt;/sup&gt;", "plainTextFormattedCitation" : "15", "previouslyFormattedCitation" : "&lt;sup&gt;15&lt;/sup&gt;"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15</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"10.1136/ard.2006.061994", "ISBN" : "0003-4967 (Print)\\r0003-4967 (Linking)", "ISSN" : "0003-4967", "PMID" : "17038451", "abstract" : "Dysregulation of lipid homeostasis is one of the mechanisms leading to osteoarthritis", "author" : [ { "dropping-particle" : "", "family" : "Pottie", "given" : "P", "non-dropping-particle" : "", "parse-names" : false, "suffix" : "" }, { "dropping-particle" : "", "family" : "Presle", "given" : "N", "non-dropping-particle" : "", "parse-names" : false, "suffix" : "" }, { "dropping-particle" : "", "family" : "Terlain", "given" : "B", "non-dropping-particle" : "", "parse-names" : false, "suffix" : "" }, { "dropping-particle" : "", "family" : "Netter", "given" : "P", "non-dropping-particle" : "", "parse-names" : false, "suffix" : "" }, { "dropping-particle" : "", "family" : "Mainard", "given" : "D", "non-dropping-particle" : "", "parse-names" : false, "suffix" : "" }, { "dropping-particle" : "", "family" : "Berenbaum", "given" : "F", "non-dropping-particle" : "", "parse-names" : false, "suffix" : "" } ], "container-title" : "Annals of the rheumatic diseases", "id" : "ITEM-1", "issue" : "11", "issued" : { "date-parts" : [ [ "2006" ] ] }, "page" : "1403-1405", "title" : "Obesity and osteoarthritis: more complex than predicted!", "type" : "article-journal", "volume" : "65" }, "uris" : [ "http://www.mendeley.com/documents/?uuid=d7e75f09-b712-432f-a871-0b260eeebad2" ] } ], "mendeley" : { "formattedCitation" : "&lt;sup&gt;21&lt;/sup&gt;", "plainTextFormattedCitation" : "21", "previouslyFormattedCitation" : "&lt;sup&gt;21&lt;/sup&gt;"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21</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"Flavia M. Cicuttini, Juliet R. Baker", "given" : "Tim D. Spector", "non-dropping-particle" : "", "parse-names" : false, "suffix" : "" } ], "container-title" : "The Journal of Rheumatology", "id" : "ITEM-1", "issue" : "7", "issued" : { "date-parts" : [ [ "1996" ] ] }, "page" : "1221-1226", "title" : "The Association of Obesity with Osteoarthritis of the Hand and Knee in Women: A Twin Study", "type" : "article-journal", "volume" : "23" }, "uris" : [ "http://www.mendeley.com/documents/?uuid=3234f009-8fbd-4c2b-b3ba-c8d1af019b4b" ] } ], "mendeley" : { "formattedCitation" : "&lt;sup&gt;22&lt;/sup&gt;", "plainTextFormattedCitation" : "22", "previouslyFormattedCitation" : "&lt;sup&gt;22&lt;/sup&gt;"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22</w:t>
      </w:r>
      <w:r w:rsidRPr="00C52B0D">
        <w:rPr>
          <w:rFonts w:ascii="Times New Roman" w:hAnsi="Times New Roman" w:cs="Times New Roman"/>
          <w:color w:val="auto"/>
        </w:rPr>
        <w:fldChar w:fldCharType="end"/>
      </w:r>
      <w:r w:rsidRPr="00C52B0D">
        <w:rPr>
          <w:rFonts w:ascii="Times New Roman" w:hAnsi="Times New Roman" w:cs="Times New Roman"/>
          <w:color w:val="auto"/>
        </w:rPr>
        <w:t xml:space="preserve">]. </w:t>
      </w:r>
    </w:p>
    <w:p w14:paraId="77F782BF" w14:textId="1D7D02E7" w:rsidR="00C52B0D" w:rsidRPr="00C52B0D" w:rsidRDefault="00C52B0D" w:rsidP="000F5605">
      <w:pPr>
        <w:rPr>
          <w:rFonts w:ascii="Times New Roman" w:hAnsi="Times New Roman" w:cs="Times New Roman"/>
          <w:color w:val="auto"/>
        </w:rPr>
      </w:pPr>
      <w:r w:rsidRPr="00C52B0D">
        <w:rPr>
          <w:rFonts w:ascii="Times New Roman" w:hAnsi="Times New Roman" w:cs="Times New Roman"/>
          <w:color w:val="auto"/>
        </w:rPr>
        <w:tab/>
        <w:t xml:space="preserve">Według badań, kluczowy wpływ na degradację chrząstki stawowej ma </w:t>
      </w:r>
      <w:r w:rsidRPr="00C52B0D">
        <w:rPr>
          <w:rFonts w:ascii="Times New Roman" w:hAnsi="Times New Roman" w:cs="Times New Roman"/>
          <w:bCs/>
          <w:color w:val="auto"/>
        </w:rPr>
        <w:t>leptyna</w:t>
      </w:r>
      <w:r w:rsidRPr="00C52B0D">
        <w:rPr>
          <w:rFonts w:ascii="Times New Roman" w:hAnsi="Times New Roman" w:cs="Times New Roman"/>
          <w:color w:val="auto"/>
        </w:rPr>
        <w:t>. Jest to hormon, którego najlepiej poznaną funkcją jest regulacja apetytu i wydatkowania energii. Oprócz oddziaływania centralnego, białko to wywiera także istotny wpływ na tkanki obwodowe. Obecność leptyny stwierdzono między innymi w chrząstce stawowej, błonie maziowej i płynie stawowym, a także w </w:t>
      </w:r>
      <w:proofErr w:type="spellStart"/>
      <w:r w:rsidRPr="00C52B0D">
        <w:rPr>
          <w:rFonts w:ascii="Times New Roman" w:hAnsi="Times New Roman" w:cs="Times New Roman"/>
          <w:color w:val="auto"/>
        </w:rPr>
        <w:t>osteofitach</w:t>
      </w:r>
      <w:proofErr w:type="spellEnd"/>
      <w:r w:rsidRPr="00C52B0D">
        <w:rPr>
          <w:rFonts w:ascii="Times New Roman" w:hAnsi="Times New Roman" w:cs="Times New Roman"/>
          <w:color w:val="auto"/>
        </w:rPr>
        <w:t xml:space="preserve"> występujących w stawach pacjentów z </w:t>
      </w:r>
      <w:r w:rsidRPr="00C52B0D">
        <w:rPr>
          <w:rFonts w:ascii="Times New Roman" w:hAnsi="Times New Roman" w:cs="Times New Roman"/>
          <w:color w:val="auto"/>
        </w:rPr>
        <w:lastRenderedPageBreak/>
        <w:t xml:space="preserve">chorobą zwyrodnieniową. Przeprowadzono badania, które wykazały, że stężenie leptyny w płynie stawowym było wyższe niż we krwi obwodowej, a różnica ta okazała się większa u kobiet niż u mężczyzn. Stwierdzono także, że stężenie tego hormonu w chrząstce stawowej chorych na </w:t>
      </w:r>
      <w:proofErr w:type="spellStart"/>
      <w:r w:rsidRPr="00C52B0D">
        <w:rPr>
          <w:rFonts w:ascii="Times New Roman" w:hAnsi="Times New Roman" w:cs="Times New Roman"/>
          <w:color w:val="auto"/>
        </w:rPr>
        <w:t>osteoartrozę</w:t>
      </w:r>
      <w:proofErr w:type="spellEnd"/>
      <w:r w:rsidRPr="00C52B0D">
        <w:rPr>
          <w:rFonts w:ascii="Times New Roman" w:hAnsi="Times New Roman" w:cs="Times New Roman"/>
          <w:color w:val="auto"/>
        </w:rPr>
        <w:t xml:space="preserve"> było znamiennie wyższe niż u osób zdrowych. Według obserwacji stężenie leptyny w płynie stawowym koreluje zarówno z wartością BMI, jak i stopniem zaawansowania zmian zwyrodnieniowych. Jest to istotny dowód, wskazujący, że białko to bierze udział w stymulacji procesów anabolicznych w chrząstce. Uznanie, że leptyna jest istotnym czynnikiem metabolicznym w patogenezie </w:t>
      </w:r>
      <w:proofErr w:type="spellStart"/>
      <w:r w:rsidRPr="00C52B0D">
        <w:rPr>
          <w:rFonts w:ascii="Times New Roman" w:hAnsi="Times New Roman" w:cs="Times New Roman"/>
          <w:color w:val="auto"/>
        </w:rPr>
        <w:t>osteoatrozy</w:t>
      </w:r>
      <w:proofErr w:type="spellEnd"/>
      <w:r w:rsidRPr="00C52B0D">
        <w:rPr>
          <w:rFonts w:ascii="Times New Roman" w:hAnsi="Times New Roman" w:cs="Times New Roman"/>
          <w:color w:val="auto"/>
        </w:rPr>
        <w:t xml:space="preserve"> u osób otyłych, może częściowo wyjaśniać znacznie częstsze występowanie zmian zwyrodnieniowych u kobiet niż u mężczyzn. Kobiety charakteryzują się większą zawartością tłuszczu w organizmie, co wpływa na wyższe stężenie leptyny w surowicy krwi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"Agnieszka Jasik", "given" : "Marek Ta\u0142a\u0142aj", "non-dropping-particle" : "", "parse-names" : false, "suffix" : "" } ], "container-title" : "Borgis - Post\u0119py Nauk Medycznych", "id" : "ITEM-1", "issued" : { "date-parts" : [ [ "2013" ] ] }, "page" : "14-18", "title" : "Oty\u0142o\u015b\u0107 a choroba zwyrodnieniowa staw\u00f3w", "type" : "article-journal", "volume" : "5b" }, "uris" : [ "http://www.mendeley.com/documents/?uuid=a7f9eaae-6ad9-4459-a654-84fc672d9a27" ] } ], "mendeley" : { "formattedCitation" : "&lt;sup&gt;2&lt;/sup&gt;", "plainTextFormattedCitation" : "2", "previouslyFormattedCitation" : "&lt;sup&gt;2&lt;/sup&gt;"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"10.1136/bjsm.2004.011841", "ISBN" : "1473-0480 (Electronic)\\n0306-3674 (Linking)", "ISSN" : "0306-3674", "PMID" : "15618330", "abstract" : "Osteoarthritis (OA) is a common degenerative disease of joints. The major clinical features are pain and stiffness, leading to a decline in physical function, which may ultimately require joint replacement surgery. As no cure exists, current medical intervention focuses on symptomatic relief. Moreover, as no cure is imminent, preventable risk factors for the onset and progression of the disease are of great interest. Obesity is the main preventable risk factor that has been identified. Given that obesity is modifiable by conservative treatment such as weight loss, its potential importance in reducing the incidence of OA cannot be underestimated.", "author" : [ { "dropping-particle" : "", "family" : "Powell", "given" : "A", "non-dropping-particle" : "", "parse-names" : false, "suffix" : "" } ], "container-title" : "British Journal of Sports Medicine", "id" : "ITEM-1", "issue" : "1", "issued" : { "date-parts" : [ [ "2005" ] ] }, "page" : "4-5", "title" : "Obesity: a preventable risk factor for large joint osteoarthritis which may act through biomechanical factors", "type" : "article-journal", "volume" : "39" }, "uris" : [ "http://www.mendeley.com/documents/?uuid=32d8c045-cbb4-4423-a31f-af27818923a9" ] } ], "mendeley" : { "formattedCitation" : "&lt;sup&gt;17&lt;/sup&gt;", "plainTextFormattedCitation" : "17", "previouslyFormattedCitation" : "&lt;sup&gt;17&lt;/sup&gt;"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17</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"10.1097/BOR.0b013e32833b4682", "ISBN" : "1531-6963 (Electronic)\\r1040-8711 (Linking)", "ISSN" : "1531-6963", "PMID" : "20485173", "abstract" : "PURPOSE OF REVIEW: The frequency of knee osteoarthritis continues to accelerate, likely because of the increasing proliferation of obesity, particularly in men and women 40-60 years of age at the leading edge of the 'baby boom' demographic expansion. The increasing pervasiveness of obesity and the growing appreciation of obesity's accompanying metabolic/inflammatory activities suggest rethinking the knee osteoarthritis paradigm.\\n\\nRECENT FINDINGS: Whereas once knee osteoarthritis was considered a 'wear-and-tear' condition, it is now recognized that knee osteoarthritis exists in the highly metabolic and inflammatory environments of adiposity. Cytokines associated with adipose tissue, including leptin, adiponectin, and resistin, may influence osteoarthritis though direct joint degradation or control of local inflammatory processes. Further, pound-for-pound, not all obesity is equivalent for the development of knee osteoarthritis; development appears to be strongly related to the co-existence of disordered glucose and lipid metabolism. Additionally, obesity loads may be detected by mechanoreceptors on chondrocyte surfaces triggering intracellular signaling cascades of cytokines, growth factors, and metalloproteinases.\\n\\nSUMMARY: This review summarizes recent literature about obesity, knee osteoarthritis and joint pain. Consideration of adipocytokines, metabolic factors, and mechanical loading-metabolic factor interactions will help to broaden the thinking about targets for both prevention and intervention for knee osteoarthritis.", "author" : [ { "dropping-particle" : "", "family" : "Sowers", "given" : "Maryfran R", "non-dropping-particle" : "", "parse-names" : false, "suffix" : "" }, { "dropping-particle" : "", "family" : "Karvonen-Gutierrez", "given" : "Carrie A", "non-dropping-particle" : "", "parse-names" : false, "suffix" : "" } ], "container-title" : "Current opinion in rheumatology", "id" : "ITEM-1", "issue" : "5", "issued" : { "date-parts" : [ [ "2010" ] ] }, "page" : "533-7", "title" : "The evolving role of obesity in knee osteoarthritis.", "type" : "article-journal", "volume" : "22" }, "uris" : [ "http://www.mendeley.com/documents/?uuid=33503fc0-c36d-4017-bcc6-7aa3f3afc44b" ] } ], "mendeley" : { "formattedCitation" : "&lt;sup&gt;23&lt;/sup&gt;", "plainTextFormattedCitation" : "23", "previouslyFormattedCitation" : "&lt;sup&gt;23&lt;/sup&gt;"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23</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"10.15557/JoU.2013.0032", "ISBN" : "2084-8404 2084-8404 (ISSNLinking)", "ISSN" : "2084-8404", "PMID" : "26674301", "abstract" : "Osteoarthritis is the most common rheumatoid disease. It may develop as a primary disease of the motor organ or as a secondary one in the course of other inflammatory joint diseases. Similarly to the majority of rheumatoid conditions, the pathogenesis of osteoarthritis has not been fully explained. The fact that its development is determined by adipocytokines, which are inflammatory mediators produced in the adipose tissue, has been known for several years. Additionally, inflammatory processes taking place in the adipose tissue that lead to degenerative changes are the main subject of studies conducted by various immunological laboratories. Degenerative changes in patients with osteoarthritis are frequently accompanied by secondary inflammation with cellular infiltrations in the synovial membrane. In numerous cases, the intensification of inflammatory lesions resembles changes seen in arthritis, particularly in rheumatoid arthritis, which inhibits the differential diagnosis by means of imaging examinations. This may have significant clinical implications, e.g. with respect to sonography, which is the basic imaging examination in diagnosing rheumatoid arthritis, monitoring the efficacy of implemented treatment or confirming remission. This article discusses the pathogenesis of three elements of osteoarthritis, i.e. synovitis (due to the difficulties in differentiation of synovitis in the course of osteoarthritis and in rheumatoid arthritis) as well as osteophytes and subchondral sclerosis (due to the significance of the inflammatory factor in their development). Abstract available from the publisher.", "author" : [ { "dropping-particle" : "", "family" : "Sudo\u0142-Szopi\u0144ska", "given" : "Iwona", "non-dropping-particle" : "", "parse-names" : false, "suffix" : "" }, { "dropping-particle" : "", "family" : "Hrycaj", "given" : "Pawe\u0142", "non-dropping-particle" : "", "parse-names" : false, "suffix" : "" }, { "dropping-particle" : "", "family" : "Prohorec-Sobieszek", "given" : "Monika", "non-dropping-particle" : "", "parse-names" : false, "suffix" : "" } ], "container-title" : "Journal of ultrasonography", "id" : "ITEM-1", "issue" : "54", "issued" : { "date-parts" : [ [ "2013" ] ] }, "page" : "319-28", "title" : "Role of inflammatory factors and adipose tissue in pathogenesis of rheumatoid arthritis and osteoarthritis. Part II: Inflammatory background of osteoarthritis.", "type" : "article-journal", "volume" : "13" }, "uris" : [ "http://www.mendeley.com/documents/?uuid=e9d8f237-26f3-43b6-abf3-aec56fde1a15" ] } ], "mendeley" : { "formattedCitation" : "&lt;sup&gt;24&lt;/sup&gt;", "plainTextFormattedCitation" : "24", "previouslyFormattedCitation" : "&lt;sup&gt;24&lt;/sup&gt;"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24</w:t>
      </w:r>
      <w:r w:rsidRPr="00C52B0D">
        <w:rPr>
          <w:rFonts w:ascii="Times New Roman" w:hAnsi="Times New Roman" w:cs="Times New Roman"/>
          <w:color w:val="auto"/>
        </w:rPr>
        <w:fldChar w:fldCharType="end"/>
      </w:r>
      <w:r w:rsidRPr="00C52B0D">
        <w:rPr>
          <w:rFonts w:ascii="Times New Roman" w:hAnsi="Times New Roman" w:cs="Times New Roman"/>
          <w:color w:val="auto"/>
        </w:rPr>
        <w:t>].</w:t>
      </w:r>
    </w:p>
    <w:p w14:paraId="6D5FCE46"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color w:val="auto"/>
        </w:rPr>
        <w:tab/>
        <w:t xml:space="preserve">Innymi peptydami wydzielanymi przez komórki tłuszczowe są między innymi </w:t>
      </w:r>
      <w:proofErr w:type="spellStart"/>
      <w:r w:rsidRPr="00C52B0D">
        <w:rPr>
          <w:rFonts w:ascii="Times New Roman" w:hAnsi="Times New Roman" w:cs="Times New Roman"/>
          <w:color w:val="auto"/>
        </w:rPr>
        <w:t>adioponektyna</w:t>
      </w:r>
      <w:proofErr w:type="spellEnd"/>
      <w:r w:rsidRPr="00C52B0D">
        <w:rPr>
          <w:rFonts w:ascii="Times New Roman" w:hAnsi="Times New Roman" w:cs="Times New Roman"/>
          <w:color w:val="auto"/>
        </w:rPr>
        <w:t xml:space="preserve"> i </w:t>
      </w:r>
      <w:proofErr w:type="spellStart"/>
      <w:r w:rsidRPr="00C52B0D">
        <w:rPr>
          <w:rFonts w:ascii="Times New Roman" w:hAnsi="Times New Roman" w:cs="Times New Roman"/>
          <w:color w:val="auto"/>
        </w:rPr>
        <w:t>rezystyna</w:t>
      </w:r>
      <w:proofErr w:type="spellEnd"/>
      <w:r w:rsidRPr="00C52B0D">
        <w:rPr>
          <w:rFonts w:ascii="Times New Roman" w:hAnsi="Times New Roman" w:cs="Times New Roman"/>
          <w:color w:val="auto"/>
        </w:rPr>
        <w:t>. Hormony te również korelują z występowaniem choroby zwyrodnieniowej, jednak mechanizm ich oddziaływania na chrząstkę stawową nie jest jeszcze do końca poznany [</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"author" : [ { "dropping-particle" : "", "family" : "Agnieszka Jasik", "given" : "Marek Ta\u0142a\u0142aj", "non-dropping-particle" : "", "parse-names" : false, "suffix" : "" } ], "container-title" : "Borgis - Post\u0119py Nauk Medycznych", "id" : "ITEM-1", "issued" : { "date-parts" : [ [ "2013" ] ] }, "page" : "14-18", "title" : "Oty\u0142o\u015b\u0107 a choroba zwyrodnieniowa staw\u00f3w", "type" : "article-journal", "volume" : "5b" }, "uris" : [ "http://www.mendeley.com/documents/?uuid=a7f9eaae-6ad9-4459-a654-84fc672d9a27" ] } ], "mendeley" : { "formattedCitation" : "&lt;sup&gt;2&lt;/sup&gt;", "plainTextFormattedCitation" : "2", "previouslyFormattedCitation" : "&lt;sup&gt;2&lt;/sup&gt;"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2</w:t>
      </w:r>
      <w:r w:rsidRPr="00C52B0D">
        <w:rPr>
          <w:rFonts w:ascii="Times New Roman" w:hAnsi="Times New Roman" w:cs="Times New Roman"/>
          <w:color w:val="auto"/>
        </w:rPr>
        <w:fldChar w:fldCharType="end"/>
      </w:r>
      <w:r w:rsidRPr="00C52B0D">
        <w:rPr>
          <w:rFonts w:ascii="Times New Roman" w:hAnsi="Times New Roman" w:cs="Times New Roman"/>
          <w:color w:val="auto"/>
          <w:vertAlign w:val="superscript"/>
        </w:rPr>
        <w:t>,</w:t>
      </w:r>
      <w:r w:rsidRPr="00C52B0D">
        <w:rPr>
          <w:rFonts w:ascii="Times New Roman" w:hAnsi="Times New Roman" w:cs="Times New Roman"/>
          <w:color w:val="auto"/>
        </w:rPr>
        <w:fldChar w:fldCharType="begin" w:fldLock="1"/>
      </w:r>
      <w:r w:rsidRPr="00C52B0D">
        <w:rPr>
          <w:rFonts w:ascii="Times New Roman" w:hAnsi="Times New Roman" w:cs="Times New Roman"/>
          <w:color w:val="auto"/>
        </w:rPr>
        <w:instrText>ADDIN CSL_CITATION { "citationItems" : [ { "id" : "ITEM-1", "itemData" : { "DOI" : "10.1136/bjsm.2004.011841", "ISBN" : "1473-0480 (Electronic)\\n0306-3674 (Linking)", "ISSN" : "0306-3674", "PMID" : "15618330", "abstract" : "Osteoarthritis (OA) is a common degenerative disease of joints. The major clinical features are pain and stiffness, leading to a decline in physical function, which may ultimately require joint replacement surgery. As no cure exists, current medical intervention focuses on symptomatic relief. Moreover, as no cure is imminent, preventable risk factors for the onset and progression of the disease are of great interest. Obesity is the main preventable risk factor that has been identified. Given that obesity is modifiable by conservative treatment such as weight loss, its potential importance in reducing the incidence of OA cannot be underestimated.", "author" : [ { "dropping-particle" : "", "family" : "Powell", "given" : "A", "non-dropping-particle" : "", "parse-names" : false, "suffix" : "" } ], "container-title" : "British Journal of Sports Medicine", "id" : "ITEM-1", "issue" : "1", "issued" : { "date-parts" : [ [ "2005" ] ] }, "page" : "4-5", "title" : "Obesity: a preventable risk factor for large joint osteoarthritis which may act through biomechanical factors", "type" : "article-journal", "volume" : "39" }, "uris" : [ "http://www.mendeley.com/documents/?uuid=32d8c045-cbb4-4423-a31f-af27818923a9" ] } ], "mendeley" : { "formattedCitation" : "&lt;sup&gt;17&lt;/sup&gt;", "plainTextFormattedCitation" : "17", "previouslyFormattedCitation" : "&lt;sup&gt;17&lt;/sup&gt;" }, "properties" : { "noteIndex" : 0 }, "schema" : "https://github.com/citation-style-language/schema/raw/master/csl-citation.json" }</w:instrText>
      </w:r>
      <w:r w:rsidRPr="00C52B0D">
        <w:rPr>
          <w:rFonts w:ascii="Times New Roman" w:hAnsi="Times New Roman" w:cs="Times New Roman"/>
          <w:color w:val="auto"/>
        </w:rPr>
        <w:fldChar w:fldCharType="separate"/>
      </w:r>
      <w:r w:rsidRPr="00C52B0D">
        <w:rPr>
          <w:rFonts w:ascii="Times New Roman" w:hAnsi="Times New Roman" w:cs="Times New Roman"/>
          <w:noProof/>
          <w:color w:val="auto"/>
          <w:vertAlign w:val="superscript"/>
        </w:rPr>
        <w:t>17</w:t>
      </w:r>
      <w:r w:rsidRPr="00C52B0D">
        <w:rPr>
          <w:rFonts w:ascii="Times New Roman" w:hAnsi="Times New Roman" w:cs="Times New Roman"/>
          <w:color w:val="auto"/>
        </w:rPr>
        <w:fldChar w:fldCharType="end"/>
      </w:r>
      <w:r w:rsidRPr="00C52B0D">
        <w:rPr>
          <w:rFonts w:ascii="Times New Roman" w:hAnsi="Times New Roman" w:cs="Times New Roman"/>
          <w:color w:val="auto"/>
        </w:rPr>
        <w:t>]</w:t>
      </w:r>
    </w:p>
    <w:p w14:paraId="0F793B0F" w14:textId="77777777" w:rsidR="00C52B0D" w:rsidRPr="00C52B0D" w:rsidRDefault="00C52B0D" w:rsidP="000B1FB5">
      <w:pPr>
        <w:pStyle w:val="Tekstpodstawowy"/>
        <w:jc w:val="left"/>
        <w:rPr>
          <w:rFonts w:ascii="Times New Roman" w:hAnsi="Times New Roman" w:cs="Times New Roman"/>
          <w:color w:val="auto"/>
        </w:rPr>
      </w:pPr>
      <w:r w:rsidRPr="00C52B0D">
        <w:rPr>
          <w:rFonts w:ascii="Times New Roman" w:hAnsi="Times New Roman" w:cs="Times New Roman"/>
          <w:color w:val="auto"/>
        </w:rPr>
        <w:t>.</w:t>
      </w:r>
    </w:p>
    <w:p w14:paraId="38DB6A05"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t>2. Cel pracy</w:t>
      </w:r>
    </w:p>
    <w:p w14:paraId="547F04CD" w14:textId="77777777" w:rsidR="00007AA9" w:rsidRPr="00007AA9" w:rsidRDefault="00007AA9" w:rsidP="000B1FB5">
      <w:pPr>
        <w:pStyle w:val="Tekstpodstawowywcity"/>
        <w:jc w:val="left"/>
        <w:rPr>
          <w:rFonts w:ascii="Times New Roman" w:hAnsi="Times New Roman" w:cs="Times New Roman"/>
          <w:color w:val="auto"/>
        </w:rPr>
      </w:pPr>
    </w:p>
    <w:p w14:paraId="27E81526"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tab/>
        <w:t xml:space="preserve">Celem pracy było zbadanie istnienia korelacji pomiędzy stosunkiem BMI osób poddanych badaniu, a występowaniem wśród nich zwyrodnień stawowych. Na podstawie ankiety przeprowadzonej wśród badanych porównano częstość oraz charakter występowania zmian zwyrodnieniowych, zarówno u osób cierpiących na nadwagę lub otyłość, jak i tych o prawidłowej masie ciała. </w:t>
      </w:r>
    </w:p>
    <w:p w14:paraId="0D802322" w14:textId="77777777" w:rsidR="00007AA9" w:rsidRPr="00007AA9" w:rsidRDefault="00007AA9" w:rsidP="000B1FB5">
      <w:pPr>
        <w:pStyle w:val="Tekstpodstawowywcity"/>
        <w:jc w:val="left"/>
        <w:rPr>
          <w:rFonts w:ascii="Times New Roman" w:hAnsi="Times New Roman" w:cs="Times New Roman"/>
          <w:color w:val="auto"/>
        </w:rPr>
      </w:pPr>
    </w:p>
    <w:p w14:paraId="07D0780B" w14:textId="77777777" w:rsidR="00007AA9" w:rsidRPr="00007AA9" w:rsidRDefault="00007AA9" w:rsidP="000B1FB5">
      <w:pPr>
        <w:pStyle w:val="Tekstpodstawowywcity"/>
        <w:jc w:val="left"/>
        <w:rPr>
          <w:rFonts w:ascii="Times New Roman" w:hAnsi="Times New Roman" w:cs="Times New Roman"/>
          <w:color w:val="auto"/>
        </w:rPr>
      </w:pPr>
    </w:p>
    <w:p w14:paraId="6399E34F" w14:textId="77777777" w:rsidR="00007AA9" w:rsidRPr="00007AA9" w:rsidRDefault="00007AA9" w:rsidP="000B1FB5">
      <w:pPr>
        <w:pStyle w:val="Tekstpodstawowywcity"/>
        <w:jc w:val="left"/>
        <w:rPr>
          <w:rFonts w:ascii="Times New Roman" w:hAnsi="Times New Roman" w:cs="Times New Roman"/>
          <w:color w:val="auto"/>
        </w:rPr>
      </w:pPr>
    </w:p>
    <w:p w14:paraId="21B23913"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t>3. Metody i grupa badawcza</w:t>
      </w:r>
    </w:p>
    <w:p w14:paraId="4D444C8B"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t>3.1 Metoda badania</w:t>
      </w:r>
    </w:p>
    <w:p w14:paraId="503944A4"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tab/>
        <w:t>Badanie miało charakter kwestionariusza rozprowadzonego wśród osób po czterdziestym piątym roku życia na terenie województwa wielkopolskiego. Ankieta była anonimowa i sporządzona samodzielnie, na podstawie zdobytej dotychczas wiedzy i informacjach podanych w bazach doniesień naukowych. Formularz składał się z dwudziestu siedmiu pytań półotwartych, otwartych oraz zamkniętych jednokrotnego lub wielokrotnego wyboru.</w:t>
      </w:r>
    </w:p>
    <w:p w14:paraId="400B20BE" w14:textId="77777777" w:rsidR="00007AA9" w:rsidRPr="00007AA9" w:rsidRDefault="00007AA9" w:rsidP="000B1FB5">
      <w:pPr>
        <w:pStyle w:val="Tekstpodstawowywcity"/>
        <w:jc w:val="left"/>
        <w:rPr>
          <w:rFonts w:ascii="Times New Roman" w:hAnsi="Times New Roman" w:cs="Times New Roman"/>
          <w:color w:val="auto"/>
        </w:rPr>
      </w:pPr>
      <w:r w:rsidRPr="00007AA9">
        <w:rPr>
          <w:rFonts w:ascii="Times New Roman" w:hAnsi="Times New Roman" w:cs="Times New Roman"/>
          <w:color w:val="auto"/>
        </w:rPr>
        <w:lastRenderedPageBreak/>
        <w:tab/>
        <w:t>O wypełnienie ankiety poproszone zostały pięćdziesiąt dwie osoby. Wszyscy badani ukończyli czterdziesty piąty rok życia. Ankietowani byli zróżnicowani między innymi pod względem płci, budowy ciała oraz rodzaju wykonywanej pracy.</w:t>
      </w:r>
    </w:p>
    <w:p w14:paraId="05F3F8B6" w14:textId="77777777" w:rsidR="00C52B0D" w:rsidRPr="00C52B0D" w:rsidRDefault="00007AA9" w:rsidP="000B1FB5">
      <w:pPr>
        <w:pStyle w:val="Tekstpodstawowywcity"/>
        <w:ind w:left="0" w:firstLine="0"/>
        <w:jc w:val="left"/>
        <w:rPr>
          <w:rFonts w:ascii="Times New Roman" w:hAnsi="Times New Roman" w:cs="Times New Roman"/>
          <w:color w:val="auto"/>
        </w:rPr>
      </w:pPr>
      <w:r w:rsidRPr="00007AA9">
        <w:rPr>
          <w:rFonts w:ascii="Times New Roman" w:hAnsi="Times New Roman" w:cs="Times New Roman"/>
          <w:color w:val="auto"/>
        </w:rPr>
        <w:tab/>
        <w:t xml:space="preserve">Pytania zawarte w pierwszej części kwestionariusza dotyczyły cech morfologicznych ankietowanych oraz stylu życia jaki prowadzą. W kolejnej części ankiety badani udzielili odpowiedzi na temat subiektywnej oceny funkcjonowania aparatu ruchu, jak również faktu zdiagnozowania u nich choroby zwyrodnieniowej. Proszeni byli między innymi o określenie </w:t>
      </w:r>
      <w:r w:rsidR="00C52B0D" w:rsidRPr="00C52B0D">
        <w:rPr>
          <w:rFonts w:ascii="Times New Roman" w:hAnsi="Times New Roman" w:cs="Times New Roman"/>
          <w:color w:val="auto"/>
        </w:rPr>
        <w:t>lokalizacji zmian zwyrodnieniowych, czasu jaki upłynął od diagnozy oraz charakteru leczenia jakie podjęli. Wzór ankiety zamieszczono w aneksie.</w:t>
      </w:r>
    </w:p>
    <w:p w14:paraId="7B990FDE" w14:textId="77777777" w:rsidR="00007AA9" w:rsidRDefault="00007AA9" w:rsidP="000B1FB5">
      <w:pPr>
        <w:pStyle w:val="Tekstpodstawowywcity"/>
        <w:spacing w:before="240"/>
        <w:ind w:left="0" w:firstLine="0"/>
        <w:jc w:val="left"/>
        <w:rPr>
          <w:rFonts w:ascii="Times New Roman" w:hAnsi="Times New Roman" w:cs="Times New Roman"/>
          <w:color w:val="auto"/>
        </w:rPr>
      </w:pPr>
      <w:r w:rsidRPr="00007AA9">
        <w:rPr>
          <w:rFonts w:ascii="Times New Roman" w:hAnsi="Times New Roman" w:cs="Times New Roman"/>
          <w:color w:val="auto"/>
        </w:rPr>
        <w:t>3.2. Charakterystyka grupy badanej</w:t>
      </w:r>
    </w:p>
    <w:p w14:paraId="3A02A8DE" w14:textId="77777777" w:rsidR="00C52B0D" w:rsidRPr="00C52B0D" w:rsidRDefault="00C52B0D" w:rsidP="000B1FB5">
      <w:pPr>
        <w:pStyle w:val="Tekstpodstawowywcity"/>
        <w:spacing w:before="240"/>
        <w:ind w:left="0" w:firstLine="0"/>
        <w:jc w:val="left"/>
        <w:rPr>
          <w:rFonts w:ascii="Times New Roman" w:hAnsi="Times New Roman" w:cs="Times New Roman"/>
          <w:color w:val="auto"/>
        </w:rPr>
      </w:pPr>
      <w:r w:rsidRPr="00C52B0D">
        <w:rPr>
          <w:rFonts w:ascii="Times New Roman" w:hAnsi="Times New Roman" w:cs="Times New Roman"/>
          <w:color w:val="auto"/>
        </w:rPr>
        <w:t>Badana grupa składała się z pięćdziesięciu dwóch osób, dwudziestu ośmiu kobiet oraz dwudziestu czterech mężczyzn. Średnia wieku wśród badanych wynosiła pięćdziesiąt dziewięć lat.</w:t>
      </w:r>
    </w:p>
    <w:p w14:paraId="131511CF" w14:textId="77777777" w:rsidR="00C52B0D" w:rsidRPr="00C52B0D" w:rsidRDefault="00C52B0D" w:rsidP="000B1FB5">
      <w:pPr>
        <w:pStyle w:val="Tekstpodstawowywcity"/>
        <w:ind w:left="0" w:firstLine="0"/>
        <w:jc w:val="left"/>
        <w:rPr>
          <w:rFonts w:ascii="Times New Roman" w:hAnsi="Times New Roman" w:cs="Times New Roman"/>
          <w:color w:val="auto"/>
        </w:rPr>
      </w:pPr>
      <w:r w:rsidRPr="00C52B0D">
        <w:rPr>
          <w:rFonts w:ascii="Times New Roman" w:hAnsi="Times New Roman" w:cs="Times New Roman"/>
          <w:noProof/>
          <w:color w:val="auto"/>
        </w:rPr>
        <w:drawing>
          <wp:inline distT="0" distB="0" distL="0" distR="0" wp14:anchorId="5C2B3300" wp14:editId="0050663D">
            <wp:extent cx="4448175" cy="29051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58FEC7" w14:textId="77777777" w:rsidR="00C52B0D" w:rsidRPr="00C52B0D" w:rsidRDefault="00007AA9" w:rsidP="000B1FB5">
      <w:pPr>
        <w:autoSpaceDE w:val="0"/>
        <w:autoSpaceDN w:val="0"/>
        <w:adjustRightInd w:val="0"/>
        <w:ind w:left="640"/>
        <w:jc w:val="left"/>
        <w:rPr>
          <w:rFonts w:ascii="Times New Roman" w:hAnsi="Times New Roman" w:cs="Times New Roman"/>
          <w:color w:val="auto"/>
        </w:rPr>
      </w:pPr>
      <w:r w:rsidRPr="00007AA9">
        <w:rPr>
          <w:rFonts w:ascii="Times New Roman" w:hAnsi="Times New Roman" w:cs="Times New Roman"/>
          <w:color w:val="auto"/>
        </w:rPr>
        <w:t>Ryc. 4. Rozkład płci wśród ankietowanych.</w:t>
      </w:r>
    </w:p>
    <w:p w14:paraId="3332E432" w14:textId="77777777" w:rsidR="00C52B0D" w:rsidRDefault="00C52B0D" w:rsidP="000B1FB5">
      <w:pPr>
        <w:autoSpaceDE w:val="0"/>
        <w:autoSpaceDN w:val="0"/>
        <w:adjustRightInd w:val="0"/>
        <w:ind w:left="640"/>
        <w:jc w:val="left"/>
        <w:rPr>
          <w:rFonts w:ascii="Times New Roman" w:hAnsi="Times New Roman" w:cs="Times New Roman"/>
        </w:rPr>
      </w:pPr>
      <w:r w:rsidRPr="00C52B0D">
        <w:rPr>
          <w:rFonts w:ascii="Times New Roman" w:hAnsi="Times New Roman" w:cs="Times New Roman"/>
        </w:rPr>
        <w:object w:dxaOrig="5925" w:dyaOrig="4444" w14:anchorId="276EE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6.25pt;height:221.25pt" o:ole="">
            <v:imagedata r:id="rId12" o:title=""/>
          </v:shape>
          <o:OLEObject Type="Embed" ProgID="Statistica.Graph" ShapeID="_x0000_i1033" DrawAspect="Content" ObjectID="_1735101991" r:id="rId13">
            <o:FieldCodes>\s</o:FieldCodes>
          </o:OLEObject>
        </w:object>
      </w:r>
    </w:p>
    <w:p w14:paraId="42692C14" w14:textId="77777777" w:rsidR="00007AA9" w:rsidRDefault="00007AA9" w:rsidP="000B1FB5">
      <w:pPr>
        <w:autoSpaceDE w:val="0"/>
        <w:autoSpaceDN w:val="0"/>
        <w:adjustRightInd w:val="0"/>
        <w:ind w:left="640"/>
        <w:jc w:val="left"/>
        <w:rPr>
          <w:rFonts w:ascii="Times New Roman" w:hAnsi="Times New Roman" w:cs="Times New Roman"/>
          <w:color w:val="auto"/>
        </w:rPr>
      </w:pPr>
      <w:r w:rsidRPr="00007AA9">
        <w:rPr>
          <w:rFonts w:ascii="Times New Roman" w:hAnsi="Times New Roman" w:cs="Times New Roman"/>
          <w:color w:val="auto"/>
        </w:rPr>
        <w:t>Ryc. 5. Rozkład wieku ankietowanych.</w:t>
      </w:r>
    </w:p>
    <w:p w14:paraId="57CCD3E8" w14:textId="77777777" w:rsidR="00007AA9" w:rsidRPr="00C52B0D" w:rsidRDefault="00007AA9" w:rsidP="000B1FB5">
      <w:pPr>
        <w:pStyle w:val="Bezodstpw"/>
      </w:pPr>
      <w:bookmarkStart w:id="6" w:name="_Toc516064230"/>
      <w:r w:rsidRPr="00C52B0D">
        <w:t>3.3. Analiza statystyczna</w:t>
      </w:r>
      <w:bookmarkEnd w:id="6"/>
    </w:p>
    <w:p w14:paraId="67EA408C" w14:textId="77777777" w:rsidR="00007AA9" w:rsidRPr="00C52B0D" w:rsidRDefault="00007AA9" w:rsidP="000B1FB5">
      <w:pPr>
        <w:autoSpaceDE w:val="0"/>
        <w:autoSpaceDN w:val="0"/>
        <w:adjustRightInd w:val="0"/>
        <w:ind w:left="640"/>
        <w:jc w:val="left"/>
        <w:rPr>
          <w:rFonts w:ascii="Times New Roman" w:hAnsi="Times New Roman" w:cs="Times New Roman"/>
          <w:color w:val="auto"/>
        </w:rPr>
      </w:pPr>
    </w:p>
    <w:p w14:paraId="20BB2FD3" w14:textId="77777777" w:rsidR="00C52B0D" w:rsidRPr="00C52B0D" w:rsidRDefault="00C52B0D" w:rsidP="000B1FB5">
      <w:pPr>
        <w:spacing w:before="240"/>
        <w:jc w:val="left"/>
        <w:rPr>
          <w:rFonts w:ascii="Times New Roman" w:hAnsi="Times New Roman" w:cs="Times New Roman"/>
        </w:rPr>
      </w:pPr>
      <w:r w:rsidRPr="00C52B0D">
        <w:rPr>
          <w:rFonts w:ascii="Times New Roman" w:hAnsi="Times New Roman" w:cs="Times New Roman"/>
        </w:rPr>
        <w:t xml:space="preserve">W pracy wyniki przenalizowano uwzględniając częstość udzielanych odpowiedzi przez respondentów oraz skalę pomiarową w której zbierane były pomiary. Uwzględniono rozkłady badanych cech. Ze względu na skale pomiarowe wykorzystano testy nieparametryczne. Analizy przeprowadzono z wykorzystaniem oprogramowania </w:t>
      </w:r>
      <w:proofErr w:type="spellStart"/>
      <w:r w:rsidRPr="00C52B0D">
        <w:rPr>
          <w:rFonts w:ascii="Times New Roman" w:hAnsi="Times New Roman" w:cs="Times New Roman"/>
        </w:rPr>
        <w:t>Statistica</w:t>
      </w:r>
      <w:proofErr w:type="spellEnd"/>
      <w:r w:rsidRPr="00C52B0D">
        <w:rPr>
          <w:rFonts w:ascii="Times New Roman" w:hAnsi="Times New Roman" w:cs="Times New Roman"/>
        </w:rPr>
        <w:t xml:space="preserve"> wersja 13.1 (Dell </w:t>
      </w:r>
      <w:proofErr w:type="spellStart"/>
      <w:r w:rsidRPr="00C52B0D">
        <w:rPr>
          <w:rFonts w:ascii="Times New Roman" w:hAnsi="Times New Roman" w:cs="Times New Roman"/>
        </w:rPr>
        <w:t>inc.</w:t>
      </w:r>
      <w:proofErr w:type="spellEnd"/>
      <w:r w:rsidRPr="00C52B0D">
        <w:rPr>
          <w:rFonts w:ascii="Times New Roman" w:hAnsi="Times New Roman" w:cs="Times New Roman"/>
        </w:rPr>
        <w:t>). Za poziom istotności przyjęto p&lt;0,05.</w:t>
      </w:r>
    </w:p>
    <w:p w14:paraId="482679E2" w14:textId="77777777" w:rsidR="00C52B0D" w:rsidRPr="00C52B0D" w:rsidRDefault="00C52B0D" w:rsidP="000B1FB5">
      <w:pPr>
        <w:spacing w:before="240"/>
        <w:jc w:val="left"/>
        <w:rPr>
          <w:rFonts w:ascii="Times New Roman" w:hAnsi="Times New Roman" w:cs="Times New Roman"/>
          <w:color w:val="auto"/>
        </w:rPr>
      </w:pPr>
    </w:p>
    <w:p w14:paraId="071EB0D7" w14:textId="77777777" w:rsidR="00C52B0D" w:rsidRPr="00C52B0D" w:rsidRDefault="00C52B0D" w:rsidP="000B1FB5">
      <w:pPr>
        <w:pStyle w:val="Bezodstpw"/>
      </w:pPr>
      <w:bookmarkStart w:id="7" w:name="_Toc516064231"/>
      <w:r w:rsidRPr="00C52B0D">
        <w:t>4. Wyniki</w:t>
      </w:r>
      <w:bookmarkEnd w:id="7"/>
    </w:p>
    <w:p w14:paraId="3F72E47F" w14:textId="77777777" w:rsidR="00C52B0D" w:rsidRPr="00C52B0D" w:rsidRDefault="00C52B0D" w:rsidP="000B1FB5">
      <w:pPr>
        <w:spacing w:before="240"/>
        <w:jc w:val="left"/>
        <w:rPr>
          <w:rFonts w:ascii="Times New Roman" w:hAnsi="Times New Roman" w:cs="Times New Roman"/>
          <w:color w:val="auto"/>
        </w:rPr>
      </w:pPr>
      <w:r w:rsidRPr="00C52B0D">
        <w:rPr>
          <w:rFonts w:ascii="Times New Roman" w:hAnsi="Times New Roman" w:cs="Times New Roman"/>
          <w:color w:val="auto"/>
        </w:rPr>
        <w:t>Wśród dwudziestu siedmiu spośród wszystkich badanych osób stwierdzono prawidłową masę ciała (wskaźnik BMI nie większy niż 25,0), natomiast pozostałe dwadzieścia pięć osób cierpi na nadwagę lub otyłość (wskaźnik BMI większy niż 25,0).</w:t>
      </w:r>
    </w:p>
    <w:p w14:paraId="35B4C569" w14:textId="77777777" w:rsidR="00C52B0D" w:rsidRPr="00C52B0D" w:rsidRDefault="00C52B0D" w:rsidP="000B1FB5">
      <w:pPr>
        <w:jc w:val="left"/>
        <w:rPr>
          <w:rFonts w:ascii="Times New Roman" w:hAnsi="Times New Roman" w:cs="Times New Roman"/>
          <w:color w:val="auto"/>
        </w:rPr>
      </w:pPr>
      <w:r w:rsidRPr="00C52B0D">
        <w:rPr>
          <w:rFonts w:ascii="Times New Roman" w:hAnsi="Times New Roman" w:cs="Times New Roman"/>
          <w:noProof/>
          <w:color w:val="auto"/>
        </w:rPr>
        <w:lastRenderedPageBreak/>
        <w:drawing>
          <wp:inline distT="0" distB="0" distL="0" distR="0" wp14:anchorId="63A618CF" wp14:editId="7612B4C8">
            <wp:extent cx="3448050" cy="2389986"/>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62ED9" w14:textId="77777777" w:rsidR="00C52B0D" w:rsidRPr="00C52B0D" w:rsidRDefault="00C52B0D" w:rsidP="000B1FB5">
      <w:pPr>
        <w:pStyle w:val="Bezodstpw"/>
      </w:pPr>
      <w:bookmarkStart w:id="8" w:name="_Toc515727075"/>
      <w:bookmarkStart w:id="9" w:name="_Toc516062038"/>
      <w:r w:rsidRPr="00C52B0D">
        <w:t>Ryc. </w:t>
      </w:r>
      <w:fldSimple w:instr=" SEQ Ryc. \* ARABIC ">
        <w:r w:rsidRPr="00C52B0D">
          <w:rPr>
            <w:noProof/>
          </w:rPr>
          <w:t>6</w:t>
        </w:r>
      </w:fldSimple>
      <w:r w:rsidRPr="00C52B0D">
        <w:t>. Analiza badanych ze względu na masę ciała</w:t>
      </w:r>
      <w:bookmarkEnd w:id="8"/>
      <w:r w:rsidRPr="00C52B0D">
        <w:t>.</w:t>
      </w:r>
      <w:bookmarkEnd w:id="9"/>
    </w:p>
    <w:p w14:paraId="4F4035A4" w14:textId="77777777" w:rsidR="00C52B0D" w:rsidRPr="00C52B0D" w:rsidRDefault="00C52B0D" w:rsidP="000B1FB5">
      <w:pPr>
        <w:spacing w:before="240"/>
        <w:jc w:val="left"/>
        <w:rPr>
          <w:rFonts w:ascii="Times New Roman" w:hAnsi="Times New Roman" w:cs="Times New Roman"/>
        </w:rPr>
      </w:pPr>
      <w:r w:rsidRPr="00C52B0D">
        <w:rPr>
          <w:rFonts w:ascii="Times New Roman" w:hAnsi="Times New Roman" w:cs="Times New Roman"/>
        </w:rPr>
        <w:object w:dxaOrig="5461" w:dyaOrig="4119" w14:anchorId="46AE58F6">
          <v:shape id="_x0000_i1034" type="#_x0000_t75" style="width:273pt;height:206.25pt" o:ole="">
            <v:imagedata r:id="rId15" o:title=""/>
          </v:shape>
          <o:OLEObject Type="Embed" ProgID="Statistica.Graph" ShapeID="_x0000_i1034" DrawAspect="Content" ObjectID="_1735101992" r:id="rId16">
            <o:FieldCodes>\s</o:FieldCodes>
          </o:OLEObject>
        </w:object>
      </w:r>
    </w:p>
    <w:p w14:paraId="6D56A353" w14:textId="77777777" w:rsidR="00C52B0D" w:rsidRPr="00C52B0D" w:rsidRDefault="00C52B0D" w:rsidP="000B1FB5">
      <w:pPr>
        <w:pStyle w:val="Bezodstpw"/>
      </w:pPr>
      <w:bookmarkStart w:id="10" w:name="_Toc515727076"/>
      <w:bookmarkStart w:id="11" w:name="_Toc516062039"/>
      <w:r w:rsidRPr="00C52B0D">
        <w:t>Ryc. </w:t>
      </w:r>
      <w:fldSimple w:instr=" SEQ Ryc. \* ARABIC ">
        <w:r w:rsidRPr="00C52B0D">
          <w:rPr>
            <w:noProof/>
          </w:rPr>
          <w:t>7</w:t>
        </w:r>
      </w:fldSimple>
      <w:r w:rsidRPr="00C52B0D">
        <w:rPr>
          <w:noProof/>
        </w:rPr>
        <w:t>. </w:t>
      </w:r>
      <w:bookmarkEnd w:id="10"/>
      <w:r w:rsidRPr="00C52B0D">
        <w:t>Rozkład indeksu masy ciała respondentów.</w:t>
      </w:r>
      <w:bookmarkEnd w:id="11"/>
    </w:p>
    <w:p w14:paraId="2FC4A3AF" w14:textId="77777777" w:rsidR="00C52B0D" w:rsidRPr="00C52B0D" w:rsidRDefault="00C52B0D" w:rsidP="000B1FB5">
      <w:pPr>
        <w:pStyle w:val="Tekstpodstawowy"/>
        <w:spacing w:before="240" w:after="200"/>
        <w:jc w:val="left"/>
        <w:rPr>
          <w:rFonts w:ascii="Times New Roman" w:hAnsi="Times New Roman" w:cs="Times New Roman"/>
          <w:color w:val="auto"/>
        </w:rPr>
      </w:pPr>
      <w:r w:rsidRPr="00C52B0D">
        <w:rPr>
          <w:rFonts w:ascii="Times New Roman" w:hAnsi="Times New Roman" w:cs="Times New Roman"/>
          <w:color w:val="auto"/>
        </w:rPr>
        <w:t>Dwadzieścia trzy osoby spośród badanej grupy wykonują pracę umysłową, dwudziestu ankietowanych pracuje fizycznie, natomiast dziewięcioro spośród ankietowanych to osoby niepracujące.</w:t>
      </w:r>
    </w:p>
    <w:p w14:paraId="25C84638"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5. Dyskusja</w:t>
      </w:r>
    </w:p>
    <w:p w14:paraId="0F3A9D6D" w14:textId="77777777" w:rsidR="00007AA9" w:rsidRPr="00007AA9" w:rsidRDefault="00007AA9" w:rsidP="000B1FB5">
      <w:pPr>
        <w:autoSpaceDE w:val="0"/>
        <w:autoSpaceDN w:val="0"/>
        <w:adjustRightInd w:val="0"/>
        <w:ind w:left="640"/>
        <w:jc w:val="left"/>
        <w:rPr>
          <w:rFonts w:ascii="Times New Roman" w:hAnsi="Times New Roman" w:cs="Times New Roman"/>
        </w:rPr>
      </w:pPr>
    </w:p>
    <w:p w14:paraId="56B61239"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Otyłość jest głównym czynnikiem sprzyjającym rozwojowi choroby zwyrodnieniowej – szacuje się, że ponad siedemdziesiąt procent osób cierpiących z powodu tego schorzenia to osoby z nadmierną masą ciała [2]. Według badań opublikowanych w 2005 roku w British </w:t>
      </w:r>
      <w:proofErr w:type="spellStart"/>
      <w:r w:rsidRPr="00007AA9">
        <w:rPr>
          <w:rFonts w:ascii="Times New Roman" w:hAnsi="Times New Roman" w:cs="Times New Roman"/>
        </w:rPr>
        <w:t>Journal</w:t>
      </w:r>
      <w:proofErr w:type="spellEnd"/>
      <w:r w:rsidRPr="00007AA9">
        <w:rPr>
          <w:rFonts w:ascii="Times New Roman" w:hAnsi="Times New Roman" w:cs="Times New Roman"/>
        </w:rPr>
        <w:t xml:space="preserve"> Sport </w:t>
      </w:r>
      <w:proofErr w:type="spellStart"/>
      <w:r w:rsidRPr="00007AA9">
        <w:rPr>
          <w:rFonts w:ascii="Times New Roman" w:hAnsi="Times New Roman" w:cs="Times New Roman"/>
        </w:rPr>
        <w:t>Medicine</w:t>
      </w:r>
      <w:proofErr w:type="spellEnd"/>
      <w:r w:rsidRPr="00007AA9">
        <w:rPr>
          <w:rFonts w:ascii="Times New Roman" w:hAnsi="Times New Roman" w:cs="Times New Roman"/>
        </w:rPr>
        <w:t xml:space="preserve"> wzrost masy ciała o każdy dodatkowy kilogram zwiększa ryzyko wystąpienia choroby zwyrodnieniowej o dziewięć do trzynastu procent [17]. Również autorzy artykułu </w:t>
      </w:r>
      <w:proofErr w:type="spellStart"/>
      <w:r w:rsidRPr="00007AA9">
        <w:rPr>
          <w:rFonts w:ascii="Times New Roman" w:hAnsi="Times New Roman" w:cs="Times New Roman"/>
        </w:rPr>
        <w:t>Obesity</w:t>
      </w:r>
      <w:proofErr w:type="spellEnd"/>
      <w:r w:rsidRPr="00007AA9">
        <w:rPr>
          <w:rFonts w:ascii="Times New Roman" w:hAnsi="Times New Roman" w:cs="Times New Roman"/>
        </w:rPr>
        <w:t xml:space="preserve"> and </w:t>
      </w:r>
      <w:proofErr w:type="spellStart"/>
      <w:r w:rsidRPr="00007AA9">
        <w:rPr>
          <w:rFonts w:ascii="Times New Roman" w:hAnsi="Times New Roman" w:cs="Times New Roman"/>
        </w:rPr>
        <w:lastRenderedPageBreak/>
        <w:t>Osteoarthritis</w:t>
      </w:r>
      <w:proofErr w:type="spellEnd"/>
      <w:r w:rsidRPr="00007AA9">
        <w:rPr>
          <w:rFonts w:ascii="Times New Roman" w:hAnsi="Times New Roman" w:cs="Times New Roman"/>
        </w:rPr>
        <w:t xml:space="preserve">, opublikowanego w marcu 2005 roku, zbadali zależności pomiędzy otyłością a </w:t>
      </w:r>
      <w:proofErr w:type="spellStart"/>
      <w:r w:rsidRPr="00007AA9">
        <w:rPr>
          <w:rFonts w:ascii="Times New Roman" w:hAnsi="Times New Roman" w:cs="Times New Roman"/>
        </w:rPr>
        <w:t>osteoartrozą</w:t>
      </w:r>
      <w:proofErr w:type="spellEnd"/>
      <w:r w:rsidRPr="00007AA9">
        <w:rPr>
          <w:rFonts w:ascii="Times New Roman" w:hAnsi="Times New Roman" w:cs="Times New Roman"/>
        </w:rPr>
        <w:t>. Prowadzili oni obserwację pacjentów w Wielkiej Brytanii na przestrzeni trzydziestu lat i wykazali, że iloraz szans dla rozwoju zmian zwyrodnieniowych wynosił 0,1, gdy wskaźnik BMI był mniejszy niż 20,0 a aż 13,6, gdy BMI przekraczało 36,0 [25].</w:t>
      </w:r>
    </w:p>
    <w:p w14:paraId="21E5F451"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Porównując grupę osób o prawidłowej masie ciała z grupą cierpiąca na nadwagę lub otyłość, nie zaobserwowano różnicy istotnej statystycznie pod względem częstości diagnozowania zmian zwyrodnieniowych, a także pod względem występowania dolegliwości charakterystycznych dla </w:t>
      </w:r>
      <w:proofErr w:type="spellStart"/>
      <w:r w:rsidRPr="00007AA9">
        <w:rPr>
          <w:rFonts w:ascii="Times New Roman" w:hAnsi="Times New Roman" w:cs="Times New Roman"/>
        </w:rPr>
        <w:t>osteoartrozy</w:t>
      </w:r>
      <w:proofErr w:type="spellEnd"/>
      <w:r w:rsidRPr="00007AA9">
        <w:rPr>
          <w:rFonts w:ascii="Times New Roman" w:hAnsi="Times New Roman" w:cs="Times New Roman"/>
        </w:rPr>
        <w:t xml:space="preserve">, takich jak ból, obrzęk ograniczenie ruchomości lub sztywność stawów. Odnotowano natomiast różnicę istotną statystycznie podczas analizy relacji pomiędzy dokładnymi wartości BMI, a obecnością dolegliwości w obrębie układu kostno-stawowego. Grupa pacjentów, którzy zauważyli u siebie, chociaż jeden z wyżej wymienionych objawów miała średnio wyższą wartość wskaźnika BMI niż osoby, u których nie pojawiły się żadne dolegliwości. </w:t>
      </w:r>
    </w:p>
    <w:p w14:paraId="0DDA9894"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Patologia zwyrodnieniowa dotyczy szczególnie stawów najbardziej obciążonych masą ciała, a więc dużych stawów kończyn dolnych – biodrowych oraz kolanowych, a także stawów kręgosłupa – głównie odcinka lędźwiowego. Wśród ankietowanych odnotowano różnicę w częstości występowania zwyrodnień stawów biodrowych oraz stawów kręgosłupa u dwóch grup badanych. U osób z BMI powyżej 25,0 diagnozowano </w:t>
      </w:r>
      <w:proofErr w:type="spellStart"/>
      <w:r w:rsidRPr="00007AA9">
        <w:rPr>
          <w:rFonts w:ascii="Times New Roman" w:hAnsi="Times New Roman" w:cs="Times New Roman"/>
        </w:rPr>
        <w:t>osteoartrozę</w:t>
      </w:r>
      <w:proofErr w:type="spellEnd"/>
      <w:r w:rsidRPr="00007AA9">
        <w:rPr>
          <w:rFonts w:ascii="Times New Roman" w:hAnsi="Times New Roman" w:cs="Times New Roman"/>
        </w:rPr>
        <w:t xml:space="preserve"> tych stawów kilkakrotnie częściej niż u osób o prawidłowej masie ciała, co stanowiło różnicę istotną statystycznie. Oczywistą przyczyną rozwoju tych zmian, wydaje się być czynnik mechaniczny. Każdy dodatkowy kilogram, ponad prawidłową masę ciała, zwiększa nacisk osiowy wywierany na stawy, zwiększając prawdopodobieństwo uszkodzenia budujących je struktur. Szacuje się, że każdy kilogram nadwagi zwiększa ryzyko wystąpienia </w:t>
      </w:r>
      <w:proofErr w:type="spellStart"/>
      <w:r w:rsidRPr="00007AA9">
        <w:rPr>
          <w:rFonts w:ascii="Times New Roman" w:hAnsi="Times New Roman" w:cs="Times New Roman"/>
        </w:rPr>
        <w:t>osteoartrozy</w:t>
      </w:r>
      <w:proofErr w:type="spellEnd"/>
      <w:r w:rsidRPr="00007AA9">
        <w:rPr>
          <w:rFonts w:ascii="Times New Roman" w:hAnsi="Times New Roman" w:cs="Times New Roman"/>
        </w:rPr>
        <w:t xml:space="preserve"> stawów biodrowych prawie o dziesięć procent. </w:t>
      </w:r>
    </w:p>
    <w:p w14:paraId="161C0E61"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Wykazano też, że wzrostowi wskaźnika BMI o 1 kg/m2 powyżej progu 27 kg/m2 towarzyszy zwiększenie ryzyka rozwoju zmian zwyrodnieniowych w stawach kolanowych o piętnaście procent. Zależność ta jest wyraźniej widoczna u kobiet niż u mężczyzn, ale w jednakowym stopniu dotyczy zmian w prawej i lewej kończynie [2,20].</w:t>
      </w:r>
    </w:p>
    <w:p w14:paraId="4D6063F2"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W badaniu opublikowanym w </w:t>
      </w:r>
      <w:proofErr w:type="spellStart"/>
      <w:r w:rsidRPr="00007AA9">
        <w:rPr>
          <w:rFonts w:ascii="Times New Roman" w:hAnsi="Times New Roman" w:cs="Times New Roman"/>
        </w:rPr>
        <w:t>Journal</w:t>
      </w:r>
      <w:proofErr w:type="spellEnd"/>
      <w:r w:rsidRPr="00007AA9">
        <w:rPr>
          <w:rFonts w:ascii="Times New Roman" w:hAnsi="Times New Roman" w:cs="Times New Roman"/>
        </w:rPr>
        <w:t xml:space="preserve"> </w:t>
      </w:r>
      <w:proofErr w:type="spellStart"/>
      <w:r w:rsidRPr="00007AA9">
        <w:rPr>
          <w:rFonts w:ascii="Times New Roman" w:hAnsi="Times New Roman" w:cs="Times New Roman"/>
        </w:rPr>
        <w:t>Orthopedic</w:t>
      </w:r>
      <w:proofErr w:type="spellEnd"/>
      <w:r w:rsidRPr="00007AA9">
        <w:rPr>
          <w:rFonts w:ascii="Times New Roman" w:hAnsi="Times New Roman" w:cs="Times New Roman"/>
        </w:rPr>
        <w:t xml:space="preserve"> </w:t>
      </w:r>
      <w:proofErr w:type="spellStart"/>
      <w:r w:rsidRPr="00007AA9">
        <w:rPr>
          <w:rFonts w:ascii="Times New Roman" w:hAnsi="Times New Roman" w:cs="Times New Roman"/>
        </w:rPr>
        <w:t>Research</w:t>
      </w:r>
      <w:proofErr w:type="spellEnd"/>
      <w:r w:rsidRPr="00007AA9">
        <w:rPr>
          <w:rFonts w:ascii="Times New Roman" w:hAnsi="Times New Roman" w:cs="Times New Roman"/>
        </w:rPr>
        <w:t xml:space="preserve"> w 2017 roku obserwowano pięćdziesięcioro dwoje pacjentów ze stwierdzoną otyłością, </w:t>
      </w:r>
      <w:r w:rsidRPr="00007AA9">
        <w:rPr>
          <w:rFonts w:ascii="Times New Roman" w:hAnsi="Times New Roman" w:cs="Times New Roman"/>
        </w:rPr>
        <w:lastRenderedPageBreak/>
        <w:t>cierpiących z powodu zwyrodnień w obrębie stawów kolanowych. Przy pomocy obrazu pozyskanego z rezonansu magnetycznego wykonanego na początku badania oraz po upływie dwóch i pół roku, porównywano grubość i objętość chrząstki stawowej kości tworzących badany staw. Brano pod uwagę zarówno powierzchnię kości piszczelowej jak i udowej. Zaobserwowano, że największe obciążenia, a co za tym idzie największa utrata objętości tkanki chrzęstnej miała miejsce w przyśrodkowej części powierzchni stawowej kości piszczelowej [26]. Zwrócono tym samym uwagę, że nieprawidłowa masa ciała ma negatywny wpływ na powierzchnie stawowe i predysponuje do wystąpienia zwyrodnień.</w:t>
      </w:r>
    </w:p>
    <w:p w14:paraId="05E72A69"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ab/>
        <w:t>Podobnych obserwacji dokonano również w niniejszej pracy. Wśród ankietowanych pacjentów, u których wskaźnik BMI był wyższy od 25 znacznie częściej obserwowano zwyrodnienia kończyn dolnych i kręgosłupa. Mimo tego z licznych badań wynika, że patomechanizm choroby zwyrodnieniowej jest bardzo złożony. Poza niezwykle ważnym czynnikiem mechanicznym, czyli dużym obciążeniem stawów, związanym z nadmierną masą ciała, istotny jest również metaboliczny wpływ tkanki tłuszczowej na organizm jak również predyspozycje genetyczne i środowiskowe oraz rodzaj wykonywanej pracy.</w:t>
      </w:r>
    </w:p>
    <w:p w14:paraId="1052BC6A"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ab/>
        <w:t xml:space="preserve">Narastanie zmian zwyrodnieniowych także w drobnych stawach rąk wskazuje, że w patogenezie </w:t>
      </w:r>
      <w:proofErr w:type="spellStart"/>
      <w:r w:rsidRPr="00007AA9">
        <w:rPr>
          <w:rFonts w:ascii="Times New Roman" w:hAnsi="Times New Roman" w:cs="Times New Roman"/>
        </w:rPr>
        <w:t>osteoartrozy</w:t>
      </w:r>
      <w:proofErr w:type="spellEnd"/>
      <w:r w:rsidRPr="00007AA9">
        <w:rPr>
          <w:rFonts w:ascii="Times New Roman" w:hAnsi="Times New Roman" w:cs="Times New Roman"/>
        </w:rPr>
        <w:t xml:space="preserve"> ważną rolę odgrywają również metaboliczne czynniki ogólnoustrojowe. Dzięki badaniom surowicy krwi u pacjentów cierpiących na </w:t>
      </w:r>
      <w:proofErr w:type="spellStart"/>
      <w:r w:rsidRPr="00007AA9">
        <w:rPr>
          <w:rFonts w:ascii="Times New Roman" w:hAnsi="Times New Roman" w:cs="Times New Roman"/>
        </w:rPr>
        <w:t>osteoartrozę</w:t>
      </w:r>
      <w:proofErr w:type="spellEnd"/>
      <w:r w:rsidRPr="00007AA9">
        <w:rPr>
          <w:rFonts w:ascii="Times New Roman" w:hAnsi="Times New Roman" w:cs="Times New Roman"/>
        </w:rPr>
        <w:t xml:space="preserve"> i porównaniu wyników pacjentów otyłych z osobami o prawidłowej masie ciała,  dowiedziono, że tkanka tłuszczowa, nie jest jedynie magazynem zasobów energetycznych organizmu, ale także istotnym narządem </w:t>
      </w:r>
      <w:proofErr w:type="spellStart"/>
      <w:r w:rsidRPr="00007AA9">
        <w:rPr>
          <w:rFonts w:ascii="Times New Roman" w:hAnsi="Times New Roman" w:cs="Times New Roman"/>
        </w:rPr>
        <w:t>endokrynnym</w:t>
      </w:r>
      <w:proofErr w:type="spellEnd"/>
      <w:r w:rsidRPr="00007AA9">
        <w:rPr>
          <w:rFonts w:ascii="Times New Roman" w:hAnsi="Times New Roman" w:cs="Times New Roman"/>
        </w:rPr>
        <w:t xml:space="preserve">. Jest to miejsce, w którym produkowane są między innymi takie hormony i białka jak cytokiny, w tym IL-1 i TNF-α oraz </w:t>
      </w:r>
      <w:proofErr w:type="spellStart"/>
      <w:r w:rsidRPr="00007AA9">
        <w:rPr>
          <w:rFonts w:ascii="Times New Roman" w:hAnsi="Times New Roman" w:cs="Times New Roman"/>
        </w:rPr>
        <w:t>adipokiny</w:t>
      </w:r>
      <w:proofErr w:type="spellEnd"/>
      <w:r w:rsidRPr="00007AA9">
        <w:rPr>
          <w:rFonts w:ascii="Times New Roman" w:hAnsi="Times New Roman" w:cs="Times New Roman"/>
        </w:rPr>
        <w:t xml:space="preserve">, w tym leptynę, </w:t>
      </w:r>
      <w:proofErr w:type="spellStart"/>
      <w:r w:rsidRPr="00007AA9">
        <w:rPr>
          <w:rFonts w:ascii="Times New Roman" w:hAnsi="Times New Roman" w:cs="Times New Roman"/>
        </w:rPr>
        <w:t>adiponektynę</w:t>
      </w:r>
      <w:proofErr w:type="spellEnd"/>
      <w:r w:rsidRPr="00007AA9">
        <w:rPr>
          <w:rFonts w:ascii="Times New Roman" w:hAnsi="Times New Roman" w:cs="Times New Roman"/>
        </w:rPr>
        <w:t xml:space="preserve"> i </w:t>
      </w:r>
      <w:proofErr w:type="spellStart"/>
      <w:r w:rsidRPr="00007AA9">
        <w:rPr>
          <w:rFonts w:ascii="Times New Roman" w:hAnsi="Times New Roman" w:cs="Times New Roman"/>
        </w:rPr>
        <w:t>rezystynę</w:t>
      </w:r>
      <w:proofErr w:type="spellEnd"/>
      <w:r w:rsidRPr="00007AA9">
        <w:rPr>
          <w:rFonts w:ascii="Times New Roman" w:hAnsi="Times New Roman" w:cs="Times New Roman"/>
        </w:rPr>
        <w:t xml:space="preserve">. Teoria ta opisana  została między innymi w artykule </w:t>
      </w:r>
      <w:proofErr w:type="spellStart"/>
      <w:r w:rsidRPr="00007AA9">
        <w:rPr>
          <w:rFonts w:ascii="Times New Roman" w:hAnsi="Times New Roman" w:cs="Times New Roman"/>
        </w:rPr>
        <w:t>Adipokines</w:t>
      </w:r>
      <w:proofErr w:type="spellEnd"/>
      <w:r w:rsidRPr="00007AA9">
        <w:rPr>
          <w:rFonts w:ascii="Times New Roman" w:hAnsi="Times New Roman" w:cs="Times New Roman"/>
        </w:rPr>
        <w:t xml:space="preserve">: </w:t>
      </w:r>
      <w:proofErr w:type="spellStart"/>
      <w:r w:rsidRPr="00007AA9">
        <w:rPr>
          <w:rFonts w:ascii="Times New Roman" w:hAnsi="Times New Roman" w:cs="Times New Roman"/>
        </w:rPr>
        <w:t>Biomarkers</w:t>
      </w:r>
      <w:proofErr w:type="spellEnd"/>
      <w:r w:rsidRPr="00007AA9">
        <w:rPr>
          <w:rFonts w:ascii="Times New Roman" w:hAnsi="Times New Roman" w:cs="Times New Roman"/>
        </w:rPr>
        <w:t xml:space="preserve"> for </w:t>
      </w:r>
      <w:proofErr w:type="spellStart"/>
      <w:r w:rsidRPr="00007AA9">
        <w:rPr>
          <w:rFonts w:ascii="Times New Roman" w:hAnsi="Times New Roman" w:cs="Times New Roman"/>
        </w:rPr>
        <w:t>osteoarthritis</w:t>
      </w:r>
      <w:proofErr w:type="spellEnd"/>
      <w:r w:rsidRPr="00007AA9">
        <w:rPr>
          <w:rFonts w:ascii="Times New Roman" w:hAnsi="Times New Roman" w:cs="Times New Roman"/>
        </w:rPr>
        <w:t xml:space="preserve">? opublikowanym w World </w:t>
      </w:r>
      <w:proofErr w:type="spellStart"/>
      <w:r w:rsidRPr="00007AA9">
        <w:rPr>
          <w:rFonts w:ascii="Times New Roman" w:hAnsi="Times New Roman" w:cs="Times New Roman"/>
        </w:rPr>
        <w:t>Journal</w:t>
      </w:r>
      <w:proofErr w:type="spellEnd"/>
      <w:r w:rsidRPr="00007AA9">
        <w:rPr>
          <w:rFonts w:ascii="Times New Roman" w:hAnsi="Times New Roman" w:cs="Times New Roman"/>
        </w:rPr>
        <w:t xml:space="preserve"> of </w:t>
      </w:r>
      <w:proofErr w:type="spellStart"/>
      <w:r w:rsidRPr="00007AA9">
        <w:rPr>
          <w:rFonts w:ascii="Times New Roman" w:hAnsi="Times New Roman" w:cs="Times New Roman"/>
        </w:rPr>
        <w:t>Orthopedics</w:t>
      </w:r>
      <w:proofErr w:type="spellEnd"/>
      <w:r w:rsidRPr="00007AA9">
        <w:rPr>
          <w:rFonts w:ascii="Times New Roman" w:hAnsi="Times New Roman" w:cs="Times New Roman"/>
        </w:rPr>
        <w:t xml:space="preserve">. Według autorów </w:t>
      </w:r>
      <w:proofErr w:type="spellStart"/>
      <w:r w:rsidRPr="00007AA9">
        <w:rPr>
          <w:rFonts w:ascii="Times New Roman" w:hAnsi="Times New Roman" w:cs="Times New Roman"/>
        </w:rPr>
        <w:t>adipokiny</w:t>
      </w:r>
      <w:proofErr w:type="spellEnd"/>
      <w:r w:rsidRPr="00007AA9">
        <w:rPr>
          <w:rFonts w:ascii="Times New Roman" w:hAnsi="Times New Roman" w:cs="Times New Roman"/>
        </w:rPr>
        <w:t xml:space="preserve"> wykazują znaczącą rolę w patofizjologii </w:t>
      </w:r>
      <w:proofErr w:type="spellStart"/>
      <w:r w:rsidRPr="00007AA9">
        <w:rPr>
          <w:rFonts w:ascii="Times New Roman" w:hAnsi="Times New Roman" w:cs="Times New Roman"/>
        </w:rPr>
        <w:t>osteoartrozy</w:t>
      </w:r>
      <w:proofErr w:type="spellEnd"/>
      <w:r w:rsidRPr="00007AA9">
        <w:rPr>
          <w:rFonts w:ascii="Times New Roman" w:hAnsi="Times New Roman" w:cs="Times New Roman"/>
        </w:rPr>
        <w:t xml:space="preserve"> i wykazują związek z progresją zwyrodnień. W związku z tym możliwe staje się stosowanie </w:t>
      </w:r>
      <w:proofErr w:type="spellStart"/>
      <w:r w:rsidRPr="00007AA9">
        <w:rPr>
          <w:rFonts w:ascii="Times New Roman" w:hAnsi="Times New Roman" w:cs="Times New Roman"/>
        </w:rPr>
        <w:t>adipokin</w:t>
      </w:r>
      <w:proofErr w:type="spellEnd"/>
      <w:r w:rsidRPr="00007AA9">
        <w:rPr>
          <w:rFonts w:ascii="Times New Roman" w:hAnsi="Times New Roman" w:cs="Times New Roman"/>
        </w:rPr>
        <w:t xml:space="preserve"> na przykład jako </w:t>
      </w:r>
      <w:proofErr w:type="spellStart"/>
      <w:r w:rsidRPr="00007AA9">
        <w:rPr>
          <w:rFonts w:ascii="Times New Roman" w:hAnsi="Times New Roman" w:cs="Times New Roman"/>
        </w:rPr>
        <w:t>biomarkerów</w:t>
      </w:r>
      <w:proofErr w:type="spellEnd"/>
      <w:r w:rsidRPr="00007AA9">
        <w:rPr>
          <w:rFonts w:ascii="Times New Roman" w:hAnsi="Times New Roman" w:cs="Times New Roman"/>
        </w:rPr>
        <w:t xml:space="preserve"> do monitorowania postępu choroby i oceny skuteczności interwencji terapeutycznych [27].</w:t>
      </w:r>
    </w:p>
    <w:p w14:paraId="5112DFCF"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W świetle przedstawionych mechanizmów patogenetycznych staje się oczywistym, że redukcja nadmiernej masy ciała stanowi niezwykle istotny element terapii, mającej na celu zmniejszenie obciążenia powierzchni stawowych, przywrócenie ich </w:t>
      </w:r>
      <w:r w:rsidRPr="00007AA9">
        <w:rPr>
          <w:rFonts w:ascii="Times New Roman" w:hAnsi="Times New Roman" w:cs="Times New Roman"/>
        </w:rPr>
        <w:lastRenderedPageBreak/>
        <w:t xml:space="preserve">prawidłowej biomechaniki i spowolnienie rozwoju zmian zwyrodnieniowych. Podczas badań opisanych w American </w:t>
      </w:r>
      <w:proofErr w:type="spellStart"/>
      <w:r w:rsidRPr="00007AA9">
        <w:rPr>
          <w:rFonts w:ascii="Times New Roman" w:hAnsi="Times New Roman" w:cs="Times New Roman"/>
        </w:rPr>
        <w:t>Journal</w:t>
      </w:r>
      <w:proofErr w:type="spellEnd"/>
      <w:r w:rsidRPr="00007AA9">
        <w:rPr>
          <w:rFonts w:ascii="Times New Roman" w:hAnsi="Times New Roman" w:cs="Times New Roman"/>
        </w:rPr>
        <w:t xml:space="preserve"> of </w:t>
      </w:r>
      <w:proofErr w:type="spellStart"/>
      <w:r w:rsidRPr="00007AA9">
        <w:rPr>
          <w:rFonts w:ascii="Times New Roman" w:hAnsi="Times New Roman" w:cs="Times New Roman"/>
        </w:rPr>
        <w:t>Physical</w:t>
      </w:r>
      <w:proofErr w:type="spellEnd"/>
      <w:r w:rsidRPr="00007AA9">
        <w:rPr>
          <w:rFonts w:ascii="Times New Roman" w:hAnsi="Times New Roman" w:cs="Times New Roman"/>
        </w:rPr>
        <w:t xml:space="preserve"> </w:t>
      </w:r>
      <w:proofErr w:type="spellStart"/>
      <w:r w:rsidRPr="00007AA9">
        <w:rPr>
          <w:rFonts w:ascii="Times New Roman" w:hAnsi="Times New Roman" w:cs="Times New Roman"/>
        </w:rPr>
        <w:t>Medicine</w:t>
      </w:r>
      <w:proofErr w:type="spellEnd"/>
      <w:r w:rsidRPr="00007AA9">
        <w:rPr>
          <w:rFonts w:ascii="Times New Roman" w:hAnsi="Times New Roman" w:cs="Times New Roman"/>
        </w:rPr>
        <w:t xml:space="preserve"> &amp; </w:t>
      </w:r>
      <w:proofErr w:type="spellStart"/>
      <w:r w:rsidRPr="00007AA9">
        <w:rPr>
          <w:rFonts w:ascii="Times New Roman" w:hAnsi="Times New Roman" w:cs="Times New Roman"/>
        </w:rPr>
        <w:t>Rehabilitation</w:t>
      </w:r>
      <w:proofErr w:type="spellEnd"/>
      <w:r w:rsidRPr="00007AA9">
        <w:rPr>
          <w:rFonts w:ascii="Times New Roman" w:hAnsi="Times New Roman" w:cs="Times New Roman"/>
        </w:rPr>
        <w:t xml:space="preserve">, w listopadzie 2006 roku, wykazano, że u kobiet utrata pięciu kilogramów masy ciała, w ciągu dziesięciu lat poprzedzających badanie, obniżyła ryzyko wystąpienia choroby zwyrodnieniowej aż o pięćdziesiąt procent [28]. Nawet niewielkie obniżenie masy ciała poprawia stan chorych na </w:t>
      </w:r>
      <w:proofErr w:type="spellStart"/>
      <w:r w:rsidRPr="00007AA9">
        <w:rPr>
          <w:rFonts w:ascii="Times New Roman" w:hAnsi="Times New Roman" w:cs="Times New Roman"/>
        </w:rPr>
        <w:t>osteoartrozę</w:t>
      </w:r>
      <w:proofErr w:type="spellEnd"/>
      <w:r w:rsidRPr="00007AA9">
        <w:rPr>
          <w:rFonts w:ascii="Times New Roman" w:hAnsi="Times New Roman" w:cs="Times New Roman"/>
        </w:rPr>
        <w:t xml:space="preserve">, głównie stawu kolanowego. Dochodzi do zmniejszenia objawów bólowych, spowolnienia rozwoju choroby, a w efekcie poprawy komfortu życia pacjentów. </w:t>
      </w:r>
    </w:p>
    <w:p w14:paraId="5C20F5F8"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Redukcja masy ciała przynosi również pozytywne rezultaty u pacjentów, którzy poddali się leczeniu operacyjnemu zwyrodnionych stawów. W roku 2010 przeprowadzono badanie, którego celem było wykazanie wpływu otyłości na wyniki leczenia choroby zwyrodnieniowej metodą endoprotezoplastyki całkowitej. Wykazano, że bezpośrednio po zabiegu operacyjnym, stan pacjentów z otyłością oraz tych o prawidłowej masie ciała nie różnił się.  Badani prezentowali podobny stan funkcjonalny i kliniczny, a także zgłaszali podobne ograniczenia w operowanych stawach. Różnice pojawiły się natomiast po sześciu miesiącach od przeprowadzonego zabiegu. Pacjenci otyli prezentowali gorszy stan funkcjonalny oraz odczuwali większe dolegliwości niż pacjenci o prawidłowej masie ciała [29].</w:t>
      </w:r>
    </w:p>
    <w:p w14:paraId="778908E7"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 Zależność między zmniejszeniem wartości BMI, a intensywnością dolegliwości stawowych, jest bardzo wyraźnie widoczna wśród respondentów, biorących udział w ankiecie. </w:t>
      </w:r>
    </w:p>
    <w:p w14:paraId="5F276FA4" w14:textId="77777777" w:rsidR="00007AA9" w:rsidRPr="00007AA9" w:rsidRDefault="00007AA9" w:rsidP="000B1FB5">
      <w:pPr>
        <w:autoSpaceDE w:val="0"/>
        <w:autoSpaceDN w:val="0"/>
        <w:adjustRightInd w:val="0"/>
        <w:ind w:left="640"/>
        <w:jc w:val="left"/>
        <w:rPr>
          <w:rFonts w:ascii="Times New Roman" w:hAnsi="Times New Roman" w:cs="Times New Roman"/>
        </w:rPr>
      </w:pPr>
      <w:r w:rsidRPr="00007AA9">
        <w:rPr>
          <w:rFonts w:ascii="Times New Roman" w:hAnsi="Times New Roman" w:cs="Times New Roman"/>
        </w:rPr>
        <w:t xml:space="preserve">Dziewięćdziesiąt procent pacjentów, którzy zredukowali masę ciała odczuło zmniejszenie objawów w okolicach układu kostno-stawowego. Porównując te osoby, z grupą pacjentów, której masa ciała się nie zmniejszyła zaobserwowano różnicę istotną statystycznie. </w:t>
      </w:r>
    </w:p>
    <w:p w14:paraId="23207F45" w14:textId="71E7485E" w:rsidR="00C52B0D" w:rsidRPr="00C52B0D" w:rsidRDefault="00007AA9" w:rsidP="000B1FB5">
      <w:pPr>
        <w:autoSpaceDE w:val="0"/>
        <w:autoSpaceDN w:val="0"/>
        <w:adjustRightInd w:val="0"/>
        <w:ind w:left="640"/>
        <w:jc w:val="left"/>
        <w:rPr>
          <w:rFonts w:ascii="Times New Roman" w:hAnsi="Times New Roman" w:cs="Times New Roman"/>
          <w:color w:val="auto"/>
        </w:rPr>
      </w:pPr>
      <w:r w:rsidRPr="00007AA9">
        <w:rPr>
          <w:rFonts w:ascii="Times New Roman" w:hAnsi="Times New Roman" w:cs="Times New Roman"/>
        </w:rPr>
        <w:t>Analizując wpływ otyłości na szybkość pojawienia się pierwszych zmian zwyrodnieniowych nie uzyskano różnicy istotnej statystycznie pomiędzy dwiema grupami badanych. Średnia wieku, w którym pojawiały się pierwsze objawy choroby była bardzo zbliżona zarówno u osób o prawidłowej masie ciała, jak i tych z nadwagą lub otyłością.</w:t>
      </w:r>
    </w:p>
    <w:p w14:paraId="30BF3483" w14:textId="77777777" w:rsidR="00C52B0D" w:rsidRPr="00C52B0D" w:rsidRDefault="00C52B0D" w:rsidP="000B1FB5">
      <w:pPr>
        <w:pStyle w:val="Nagwek1"/>
        <w:keepNext w:val="0"/>
        <w:jc w:val="left"/>
        <w:rPr>
          <w:b w:val="0"/>
          <w:sz w:val="24"/>
          <w:szCs w:val="24"/>
        </w:rPr>
      </w:pPr>
      <w:bookmarkStart w:id="12" w:name="_Toc516064233"/>
      <w:r w:rsidRPr="00C52B0D">
        <w:rPr>
          <w:b w:val="0"/>
          <w:sz w:val="24"/>
          <w:szCs w:val="24"/>
        </w:rPr>
        <w:t>6. Wnioski</w:t>
      </w:r>
      <w:bookmarkEnd w:id="12"/>
    </w:p>
    <w:p w14:paraId="324E5324" w14:textId="77777777" w:rsidR="00C52B0D" w:rsidRPr="00C52B0D" w:rsidRDefault="00C52B0D" w:rsidP="000B1FB5">
      <w:pPr>
        <w:jc w:val="left"/>
        <w:rPr>
          <w:rFonts w:ascii="Times New Roman" w:hAnsi="Times New Roman" w:cs="Times New Roman"/>
        </w:rPr>
      </w:pPr>
    </w:p>
    <w:p w14:paraId="01D865D9" w14:textId="77777777" w:rsidR="00C52B0D" w:rsidRPr="00C52B0D" w:rsidRDefault="00C52B0D" w:rsidP="000B1FB5">
      <w:pPr>
        <w:spacing w:line="240" w:lineRule="auto"/>
        <w:jc w:val="left"/>
        <w:rPr>
          <w:rFonts w:ascii="Times New Roman" w:hAnsi="Times New Roman" w:cs="Times New Roman"/>
        </w:rPr>
      </w:pPr>
    </w:p>
    <w:p w14:paraId="65C7DA2C" w14:textId="77777777" w:rsidR="00007AA9" w:rsidRPr="00007AA9" w:rsidRDefault="00007AA9" w:rsidP="000B1FB5">
      <w:pPr>
        <w:autoSpaceDE w:val="0"/>
        <w:autoSpaceDN w:val="0"/>
        <w:adjustRightInd w:val="0"/>
        <w:spacing w:line="240" w:lineRule="auto"/>
        <w:jc w:val="left"/>
        <w:rPr>
          <w:rFonts w:ascii="Times New Roman" w:hAnsi="Times New Roman" w:cs="Times New Roman"/>
          <w:color w:val="auto"/>
        </w:rPr>
      </w:pPr>
      <w:r w:rsidRPr="00007AA9">
        <w:rPr>
          <w:rFonts w:ascii="Times New Roman" w:hAnsi="Times New Roman" w:cs="Times New Roman"/>
          <w:color w:val="auto"/>
        </w:rPr>
        <w:t>1.</w:t>
      </w:r>
      <w:r w:rsidRPr="00007AA9">
        <w:rPr>
          <w:rFonts w:ascii="Times New Roman" w:hAnsi="Times New Roman" w:cs="Times New Roman"/>
          <w:color w:val="auto"/>
        </w:rPr>
        <w:tab/>
        <w:t>Choroba zwyrodnieniowa (</w:t>
      </w:r>
      <w:proofErr w:type="spellStart"/>
      <w:r w:rsidRPr="00007AA9">
        <w:rPr>
          <w:rFonts w:ascii="Times New Roman" w:hAnsi="Times New Roman" w:cs="Times New Roman"/>
          <w:color w:val="auto"/>
        </w:rPr>
        <w:t>osteoartroza</w:t>
      </w:r>
      <w:proofErr w:type="spellEnd"/>
      <w:r w:rsidRPr="00007AA9">
        <w:rPr>
          <w:rFonts w:ascii="Times New Roman" w:hAnsi="Times New Roman" w:cs="Times New Roman"/>
          <w:color w:val="auto"/>
        </w:rPr>
        <w:t xml:space="preserve">) jest jedną z chorób cywilizacyjnych i </w:t>
      </w:r>
      <w:r w:rsidRPr="00007AA9">
        <w:rPr>
          <w:rFonts w:ascii="Times New Roman" w:hAnsi="Times New Roman" w:cs="Times New Roman"/>
          <w:color w:val="auto"/>
        </w:rPr>
        <w:lastRenderedPageBreak/>
        <w:t>stanowi najczęstszą przyczynę dolegliwości w obrębie układu ruchu. Jest to schorzenie przewlekłe, postępujące i nieuleczalne, będące zespołem zaburzeń o różnej etiologii, prowadzących do degeneracji powierzchni stawowych i okolicznych tkanek.</w:t>
      </w:r>
    </w:p>
    <w:p w14:paraId="3F09A77F" w14:textId="77777777" w:rsidR="00007AA9" w:rsidRPr="00007AA9" w:rsidRDefault="00007AA9" w:rsidP="000B1FB5">
      <w:pPr>
        <w:autoSpaceDE w:val="0"/>
        <w:autoSpaceDN w:val="0"/>
        <w:adjustRightInd w:val="0"/>
        <w:spacing w:line="240" w:lineRule="auto"/>
        <w:jc w:val="left"/>
        <w:rPr>
          <w:rFonts w:ascii="Times New Roman" w:hAnsi="Times New Roman" w:cs="Times New Roman"/>
          <w:color w:val="auto"/>
        </w:rPr>
      </w:pPr>
      <w:r w:rsidRPr="00007AA9">
        <w:rPr>
          <w:rFonts w:ascii="Times New Roman" w:hAnsi="Times New Roman" w:cs="Times New Roman"/>
          <w:color w:val="auto"/>
        </w:rPr>
        <w:t>2.</w:t>
      </w:r>
      <w:r w:rsidRPr="00007AA9">
        <w:rPr>
          <w:rFonts w:ascii="Times New Roman" w:hAnsi="Times New Roman" w:cs="Times New Roman"/>
          <w:color w:val="auto"/>
        </w:rPr>
        <w:tab/>
        <w:t>Istnieje wiele czynników sprzyjających pojawieniu się i postępowaniu choroby zwyrodnieniowej. Należy do nich między innymi zaawansowany wiek, sposób odżywiania, palenie tytoniu, przebyte wcześniej urazy, a także predyspozycje genetyczne.</w:t>
      </w:r>
    </w:p>
    <w:p w14:paraId="706B97FD" w14:textId="77777777" w:rsidR="00007AA9" w:rsidRPr="00007AA9" w:rsidRDefault="00007AA9" w:rsidP="000B1FB5">
      <w:pPr>
        <w:autoSpaceDE w:val="0"/>
        <w:autoSpaceDN w:val="0"/>
        <w:adjustRightInd w:val="0"/>
        <w:spacing w:line="240" w:lineRule="auto"/>
        <w:jc w:val="left"/>
        <w:rPr>
          <w:rFonts w:ascii="Times New Roman" w:hAnsi="Times New Roman" w:cs="Times New Roman"/>
          <w:color w:val="auto"/>
        </w:rPr>
      </w:pPr>
      <w:r w:rsidRPr="00007AA9">
        <w:rPr>
          <w:rFonts w:ascii="Times New Roman" w:hAnsi="Times New Roman" w:cs="Times New Roman"/>
          <w:color w:val="auto"/>
        </w:rPr>
        <w:t>3.</w:t>
      </w:r>
      <w:r w:rsidRPr="00007AA9">
        <w:rPr>
          <w:rFonts w:ascii="Times New Roman" w:hAnsi="Times New Roman" w:cs="Times New Roman"/>
          <w:color w:val="auto"/>
        </w:rPr>
        <w:tab/>
        <w:t xml:space="preserve">Istotnym czynnikiem predysponującym do </w:t>
      </w:r>
      <w:proofErr w:type="spellStart"/>
      <w:r w:rsidRPr="00007AA9">
        <w:rPr>
          <w:rFonts w:ascii="Times New Roman" w:hAnsi="Times New Roman" w:cs="Times New Roman"/>
          <w:color w:val="auto"/>
        </w:rPr>
        <w:t>osteoartrozy</w:t>
      </w:r>
      <w:proofErr w:type="spellEnd"/>
      <w:r w:rsidRPr="00007AA9">
        <w:rPr>
          <w:rFonts w:ascii="Times New Roman" w:hAnsi="Times New Roman" w:cs="Times New Roman"/>
          <w:color w:val="auto"/>
        </w:rPr>
        <w:t xml:space="preserve"> jest otyłość. U badanych o wyższym wskaźniku BMI, częściej obserwowano występowanie dolegliwości charakterystycznych dla choroby zwyrodnieniowej, takich jak ból, obrzęk, ograniczenie zakresu ruchu lub sztywność stawów.</w:t>
      </w:r>
    </w:p>
    <w:p w14:paraId="6AB2B17B" w14:textId="77777777" w:rsidR="00C52B0D" w:rsidRPr="000B1FB5" w:rsidRDefault="00007AA9" w:rsidP="000B1FB5">
      <w:pPr>
        <w:autoSpaceDE w:val="0"/>
        <w:autoSpaceDN w:val="0"/>
        <w:adjustRightInd w:val="0"/>
        <w:spacing w:line="240" w:lineRule="auto"/>
        <w:jc w:val="left"/>
        <w:rPr>
          <w:rFonts w:ascii="Times New Roman" w:hAnsi="Times New Roman" w:cs="Times New Roman"/>
          <w:color w:val="auto"/>
        </w:rPr>
      </w:pPr>
      <w:r w:rsidRPr="00007AA9">
        <w:rPr>
          <w:rFonts w:ascii="Times New Roman" w:hAnsi="Times New Roman" w:cs="Times New Roman"/>
          <w:color w:val="auto"/>
        </w:rPr>
        <w:t>4.</w:t>
      </w:r>
      <w:r w:rsidRPr="00007AA9">
        <w:rPr>
          <w:rFonts w:ascii="Times New Roman" w:hAnsi="Times New Roman" w:cs="Times New Roman"/>
          <w:color w:val="auto"/>
        </w:rPr>
        <w:tab/>
        <w:t xml:space="preserve">Patologia </w:t>
      </w:r>
      <w:proofErr w:type="spellStart"/>
      <w:r w:rsidRPr="00007AA9">
        <w:rPr>
          <w:rFonts w:ascii="Times New Roman" w:hAnsi="Times New Roman" w:cs="Times New Roman"/>
          <w:color w:val="auto"/>
        </w:rPr>
        <w:t>osteoartrozy</w:t>
      </w:r>
      <w:proofErr w:type="spellEnd"/>
      <w:r w:rsidRPr="00007AA9">
        <w:rPr>
          <w:rFonts w:ascii="Times New Roman" w:hAnsi="Times New Roman" w:cs="Times New Roman"/>
          <w:color w:val="auto"/>
        </w:rPr>
        <w:t xml:space="preserve"> dotyczy szczególnie struktur, na które wywierane są największe obciążenia spowodowane dużą masą ciała, a więc głównie dużych stawów kończyn dolnych. U pacjentów cierpiących na nadwagę znacznie częściej obserwowano zmiany zwyrodnieniowe w stawach biodrowych i kolanowych.</w:t>
      </w:r>
    </w:p>
    <w:p w14:paraId="644F9D2A" w14:textId="77777777" w:rsidR="00007AA9" w:rsidRDefault="00007AA9" w:rsidP="000B1FB5">
      <w:pPr>
        <w:pStyle w:val="Bezodstpw"/>
      </w:pPr>
      <w:bookmarkStart w:id="13" w:name="_Toc516064236"/>
    </w:p>
    <w:p w14:paraId="5D4D3A29" w14:textId="77777777" w:rsidR="00C52B0D" w:rsidRPr="00C52B0D" w:rsidRDefault="00C52B0D" w:rsidP="000B1FB5">
      <w:pPr>
        <w:pStyle w:val="Bezodstpw"/>
      </w:pPr>
      <w:r w:rsidRPr="00C52B0D">
        <w:t>Piśmiennictwo</w:t>
      </w:r>
      <w:bookmarkEnd w:id="13"/>
    </w:p>
    <w:p w14:paraId="76BD11EE" w14:textId="77777777" w:rsidR="00C52B0D" w:rsidRPr="00C52B0D" w:rsidRDefault="00C52B0D" w:rsidP="000B1FB5">
      <w:pPr>
        <w:autoSpaceDE w:val="0"/>
        <w:autoSpaceDN w:val="0"/>
        <w:adjustRightInd w:val="0"/>
        <w:ind w:left="640"/>
        <w:jc w:val="left"/>
        <w:rPr>
          <w:rFonts w:ascii="Times New Roman" w:hAnsi="Times New Roman" w:cs="Times New Roman"/>
          <w:color w:val="auto"/>
        </w:rPr>
      </w:pPr>
    </w:p>
    <w:p w14:paraId="4E65CBE6"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 </w:t>
      </w:r>
      <w:r w:rsidRPr="00C52B0D">
        <w:rPr>
          <w:rFonts w:ascii="Times New Roman" w:hAnsi="Times New Roman" w:cs="Times New Roman"/>
          <w:color w:val="auto"/>
        </w:rPr>
        <w:tab/>
        <w:t xml:space="preserve">Sierakowska M, Wróblewska M, Lewko J, i in. O cena problemów zdrowotnych pacjentów z chorobą zwyrodnieniową stawów oraz zapotrzebowania na wsparcie i edukację zdrowotną. </w:t>
      </w:r>
      <w:proofErr w:type="spellStart"/>
      <w:r w:rsidRPr="00C52B0D">
        <w:rPr>
          <w:rFonts w:ascii="Times New Roman" w:hAnsi="Times New Roman" w:cs="Times New Roman"/>
          <w:color w:val="auto"/>
        </w:rPr>
        <w:t>Probl</w:t>
      </w:r>
      <w:proofErr w:type="spellEnd"/>
      <w:r w:rsidRPr="00C52B0D">
        <w:rPr>
          <w:rFonts w:ascii="Times New Roman" w:hAnsi="Times New Roman" w:cs="Times New Roman"/>
          <w:color w:val="auto"/>
        </w:rPr>
        <w:t xml:space="preserve"> Pielęgniarstwa. 2011;19(85):353–360.</w:t>
      </w:r>
    </w:p>
    <w:p w14:paraId="324C1AE3"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2. </w:t>
      </w:r>
      <w:r w:rsidRPr="00C52B0D">
        <w:rPr>
          <w:rFonts w:ascii="Times New Roman" w:hAnsi="Times New Roman" w:cs="Times New Roman"/>
          <w:color w:val="auto"/>
        </w:rPr>
        <w:tab/>
        <w:t>Agnieszka Jasik MT. Otyłość a choroba zwyrodnieniowa stawów. Borgis - Postępy Nauk Med. 2013;5b:14–18.</w:t>
      </w:r>
    </w:p>
    <w:p w14:paraId="2CB03242"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3. </w:t>
      </w:r>
      <w:r w:rsidRPr="00C52B0D">
        <w:rPr>
          <w:rFonts w:ascii="Times New Roman" w:hAnsi="Times New Roman" w:cs="Times New Roman"/>
          <w:color w:val="auto"/>
        </w:rPr>
        <w:tab/>
        <w:t xml:space="preserve">Buksińska-Lisik Małgorzata, Lisik Wojciech ZT. Otyłość – choroba interdyscyplinarna. </w:t>
      </w:r>
      <w:proofErr w:type="spellStart"/>
      <w:r w:rsidRPr="00C52B0D">
        <w:rPr>
          <w:rFonts w:ascii="Times New Roman" w:hAnsi="Times New Roman" w:cs="Times New Roman"/>
          <w:color w:val="auto"/>
        </w:rPr>
        <w:t>Przew</w:t>
      </w:r>
      <w:proofErr w:type="spellEnd"/>
      <w:r w:rsidRPr="00C52B0D">
        <w:rPr>
          <w:rFonts w:ascii="Times New Roman" w:hAnsi="Times New Roman" w:cs="Times New Roman"/>
          <w:color w:val="auto"/>
        </w:rPr>
        <w:t xml:space="preserve"> Lek </w:t>
      </w:r>
      <w:proofErr w:type="spellStart"/>
      <w:r w:rsidRPr="00C52B0D">
        <w:rPr>
          <w:rFonts w:ascii="Times New Roman" w:hAnsi="Times New Roman" w:cs="Times New Roman"/>
          <w:color w:val="auto"/>
        </w:rPr>
        <w:t>GPs</w:t>
      </w:r>
      <w:proofErr w:type="spellEnd"/>
      <w:r w:rsidRPr="00C52B0D">
        <w:rPr>
          <w:rFonts w:ascii="Times New Roman" w:hAnsi="Times New Roman" w:cs="Times New Roman"/>
          <w:color w:val="auto"/>
        </w:rPr>
        <w:t>. 2006;1:72–77.</w:t>
      </w:r>
    </w:p>
    <w:p w14:paraId="7E84E5D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rPr>
        <w:t xml:space="preserve">4. </w:t>
      </w:r>
      <w:r w:rsidRPr="00C52B0D">
        <w:rPr>
          <w:rFonts w:ascii="Times New Roman" w:hAnsi="Times New Roman" w:cs="Times New Roman"/>
          <w:color w:val="auto"/>
        </w:rPr>
        <w:tab/>
        <w:t xml:space="preserve">Sierakowski S. Choroba zwyrodnieniowa stawów na progu XXI wieku. </w:t>
      </w:r>
      <w:proofErr w:type="spellStart"/>
      <w:r w:rsidRPr="00C52B0D">
        <w:rPr>
          <w:rFonts w:ascii="Times New Roman" w:hAnsi="Times New Roman" w:cs="Times New Roman"/>
          <w:color w:val="auto"/>
          <w:lang w:val="en-US"/>
        </w:rPr>
        <w:t>Borgis</w:t>
      </w:r>
      <w:proofErr w:type="spellEnd"/>
      <w:r w:rsidRPr="00C52B0D">
        <w:rPr>
          <w:rFonts w:ascii="Times New Roman" w:hAnsi="Times New Roman" w:cs="Times New Roman"/>
          <w:color w:val="auto"/>
          <w:lang w:val="en-US"/>
        </w:rPr>
        <w:t xml:space="preserve"> - </w:t>
      </w:r>
      <w:proofErr w:type="spellStart"/>
      <w:r w:rsidRPr="00C52B0D">
        <w:rPr>
          <w:rFonts w:ascii="Times New Roman" w:hAnsi="Times New Roman" w:cs="Times New Roman"/>
          <w:color w:val="auto"/>
          <w:lang w:val="en-US"/>
        </w:rPr>
        <w:t>Nowa</w:t>
      </w:r>
      <w:proofErr w:type="spellEnd"/>
      <w:r w:rsidRPr="00C52B0D">
        <w:rPr>
          <w:rFonts w:ascii="Times New Roman" w:hAnsi="Times New Roman" w:cs="Times New Roman"/>
          <w:color w:val="auto"/>
          <w:lang w:val="en-US"/>
        </w:rPr>
        <w:t xml:space="preserve"> Med. 2002;2.</w:t>
      </w:r>
    </w:p>
    <w:p w14:paraId="4B7351F6"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lang w:val="en-US"/>
        </w:rPr>
        <w:t xml:space="preserve">5.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Haq</w:t>
      </w:r>
      <w:proofErr w:type="spellEnd"/>
      <w:r w:rsidRPr="00C52B0D">
        <w:rPr>
          <w:rFonts w:ascii="Times New Roman" w:hAnsi="Times New Roman" w:cs="Times New Roman"/>
          <w:color w:val="auto"/>
          <w:lang w:val="en-US"/>
        </w:rPr>
        <w:t xml:space="preserve"> I, Murphy E, </w:t>
      </w:r>
      <w:proofErr w:type="spellStart"/>
      <w:r w:rsidRPr="00C52B0D">
        <w:rPr>
          <w:rFonts w:ascii="Times New Roman" w:hAnsi="Times New Roman" w:cs="Times New Roman"/>
          <w:color w:val="auto"/>
          <w:lang w:val="en-US"/>
        </w:rPr>
        <w:t>Dacre</w:t>
      </w:r>
      <w:proofErr w:type="spellEnd"/>
      <w:r w:rsidRPr="00C52B0D">
        <w:rPr>
          <w:rFonts w:ascii="Times New Roman" w:hAnsi="Times New Roman" w:cs="Times New Roman"/>
          <w:color w:val="auto"/>
          <w:lang w:val="en-US"/>
        </w:rPr>
        <w:t xml:space="preserve"> J. Osteoarthritis. </w:t>
      </w:r>
      <w:proofErr w:type="spellStart"/>
      <w:r w:rsidRPr="00C52B0D">
        <w:rPr>
          <w:rFonts w:ascii="Times New Roman" w:hAnsi="Times New Roman" w:cs="Times New Roman"/>
          <w:color w:val="auto"/>
        </w:rPr>
        <w:t>Postgrad</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Med</w:t>
      </w:r>
      <w:proofErr w:type="spellEnd"/>
      <w:r w:rsidRPr="00C52B0D">
        <w:rPr>
          <w:rFonts w:ascii="Times New Roman" w:hAnsi="Times New Roman" w:cs="Times New Roman"/>
          <w:color w:val="auto"/>
        </w:rPr>
        <w:t xml:space="preserve"> J. 2003;79:377–383.</w:t>
      </w:r>
    </w:p>
    <w:p w14:paraId="221C1BD1"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6. </w:t>
      </w:r>
      <w:r w:rsidRPr="00C52B0D">
        <w:rPr>
          <w:rFonts w:ascii="Times New Roman" w:hAnsi="Times New Roman" w:cs="Times New Roman"/>
          <w:color w:val="auto"/>
        </w:rPr>
        <w:tab/>
        <w:t xml:space="preserve">Grzegorz Mańko, Anna </w:t>
      </w:r>
      <w:proofErr w:type="spellStart"/>
      <w:r w:rsidRPr="00C52B0D">
        <w:rPr>
          <w:rFonts w:ascii="Times New Roman" w:hAnsi="Times New Roman" w:cs="Times New Roman"/>
          <w:color w:val="auto"/>
        </w:rPr>
        <w:t>Kuśnierczyk</w:t>
      </w:r>
      <w:proofErr w:type="spellEnd"/>
      <w:r w:rsidRPr="00C52B0D">
        <w:rPr>
          <w:rFonts w:ascii="Times New Roman" w:hAnsi="Times New Roman" w:cs="Times New Roman"/>
          <w:color w:val="auto"/>
        </w:rPr>
        <w:t xml:space="preserve">, Magdalena Pieniążek WK. Analiza związku pomiędzy bólem, niesprawnością, a obrazem radiologicznym warunkującego proces leczenia. POLISH </w:t>
      </w:r>
      <w:proofErr w:type="spellStart"/>
      <w:r w:rsidRPr="00C52B0D">
        <w:rPr>
          <w:rFonts w:ascii="Times New Roman" w:hAnsi="Times New Roman" w:cs="Times New Roman"/>
          <w:color w:val="auto"/>
        </w:rPr>
        <w:t>Hyperb</w:t>
      </w:r>
      <w:proofErr w:type="spellEnd"/>
      <w:r w:rsidRPr="00C52B0D">
        <w:rPr>
          <w:rFonts w:ascii="Times New Roman" w:hAnsi="Times New Roman" w:cs="Times New Roman"/>
          <w:color w:val="auto"/>
        </w:rPr>
        <w:t xml:space="preserve"> Res. 2016;3(56):53–62.</w:t>
      </w:r>
    </w:p>
    <w:p w14:paraId="2B63E569"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7. </w:t>
      </w:r>
      <w:r w:rsidRPr="00C52B0D">
        <w:rPr>
          <w:rFonts w:ascii="Times New Roman" w:hAnsi="Times New Roman" w:cs="Times New Roman"/>
          <w:color w:val="auto"/>
        </w:rPr>
        <w:tab/>
        <w:t>Walczak P. Etiopatogeneza choroby zwyrodnieniowej stawu biodrowego.</w:t>
      </w:r>
    </w:p>
    <w:p w14:paraId="3264C7BC"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8. </w:t>
      </w:r>
      <w:r w:rsidRPr="00C52B0D">
        <w:rPr>
          <w:rFonts w:ascii="Times New Roman" w:hAnsi="Times New Roman" w:cs="Times New Roman"/>
          <w:color w:val="auto"/>
        </w:rPr>
        <w:tab/>
        <w:t xml:space="preserve">Anna N. Leczenie , diagnostyka i profilaktyka stawu biodrowego w chorobie zwyrodnieniowej </w:t>
      </w:r>
      <w:proofErr w:type="spellStart"/>
      <w:r w:rsidRPr="00C52B0D">
        <w:rPr>
          <w:rFonts w:ascii="Times New Roman" w:hAnsi="Times New Roman" w:cs="Times New Roman"/>
          <w:color w:val="auto"/>
        </w:rPr>
        <w:t>Treatment</w:t>
      </w:r>
      <w:proofErr w:type="spellEnd"/>
      <w:r w:rsidRPr="00C52B0D">
        <w:rPr>
          <w:rFonts w:ascii="Times New Roman" w:hAnsi="Times New Roman" w:cs="Times New Roman"/>
          <w:color w:val="auto"/>
        </w:rPr>
        <w:t xml:space="preserve"> , </w:t>
      </w:r>
      <w:proofErr w:type="spellStart"/>
      <w:r w:rsidRPr="00C52B0D">
        <w:rPr>
          <w:rFonts w:ascii="Times New Roman" w:hAnsi="Times New Roman" w:cs="Times New Roman"/>
          <w:color w:val="auto"/>
        </w:rPr>
        <w:t>diagnosis</w:t>
      </w:r>
      <w:proofErr w:type="spellEnd"/>
      <w:r w:rsidRPr="00C52B0D">
        <w:rPr>
          <w:rFonts w:ascii="Times New Roman" w:hAnsi="Times New Roman" w:cs="Times New Roman"/>
          <w:color w:val="auto"/>
        </w:rPr>
        <w:t xml:space="preserve"> and </w:t>
      </w:r>
      <w:proofErr w:type="spellStart"/>
      <w:r w:rsidRPr="00C52B0D">
        <w:rPr>
          <w:rFonts w:ascii="Times New Roman" w:hAnsi="Times New Roman" w:cs="Times New Roman"/>
          <w:color w:val="auto"/>
        </w:rPr>
        <w:t>prevention</w:t>
      </w:r>
      <w:proofErr w:type="spellEnd"/>
      <w:r w:rsidRPr="00C52B0D">
        <w:rPr>
          <w:rFonts w:ascii="Times New Roman" w:hAnsi="Times New Roman" w:cs="Times New Roman"/>
          <w:color w:val="auto"/>
        </w:rPr>
        <w:t xml:space="preserve"> of hip </w:t>
      </w:r>
      <w:proofErr w:type="spellStart"/>
      <w:r w:rsidRPr="00C52B0D">
        <w:rPr>
          <w:rFonts w:ascii="Times New Roman" w:hAnsi="Times New Roman" w:cs="Times New Roman"/>
          <w:color w:val="auto"/>
        </w:rPr>
        <w:t>replacement</w:t>
      </w:r>
      <w:proofErr w:type="spellEnd"/>
      <w:r w:rsidRPr="00C52B0D">
        <w:rPr>
          <w:rFonts w:ascii="Times New Roman" w:hAnsi="Times New Roman" w:cs="Times New Roman"/>
          <w:color w:val="auto"/>
        </w:rPr>
        <w:t xml:space="preserve"> for </w:t>
      </w:r>
      <w:proofErr w:type="spellStart"/>
      <w:r w:rsidRPr="00C52B0D">
        <w:rPr>
          <w:rFonts w:ascii="Times New Roman" w:hAnsi="Times New Roman" w:cs="Times New Roman"/>
          <w:color w:val="auto"/>
        </w:rPr>
        <w:t>osteoarthritis</w:t>
      </w:r>
      <w:proofErr w:type="spellEnd"/>
      <w:r w:rsidRPr="00C52B0D">
        <w:rPr>
          <w:rFonts w:ascii="Times New Roman" w:hAnsi="Times New Roman" w:cs="Times New Roman"/>
          <w:color w:val="auto"/>
        </w:rPr>
        <w:t xml:space="preserve"> Nalazek Anna , Kamińska Ewa , Kaźmierczak Urszula , Trela Ewa Collegium </w:t>
      </w:r>
      <w:proofErr w:type="spellStart"/>
      <w:r w:rsidRPr="00C52B0D">
        <w:rPr>
          <w:rFonts w:ascii="Times New Roman" w:hAnsi="Times New Roman" w:cs="Times New Roman"/>
          <w:color w:val="auto"/>
        </w:rPr>
        <w:t>Medicum</w:t>
      </w:r>
      <w:proofErr w:type="spellEnd"/>
      <w:r w:rsidRPr="00C52B0D">
        <w:rPr>
          <w:rFonts w:ascii="Times New Roman" w:hAnsi="Times New Roman" w:cs="Times New Roman"/>
          <w:color w:val="auto"/>
        </w:rPr>
        <w:t xml:space="preserve"> UMK , Bydgoszcz Sł. 2014;04(01):333–338.</w:t>
      </w:r>
    </w:p>
    <w:p w14:paraId="5F4F41E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9. </w:t>
      </w:r>
      <w:r w:rsidRPr="00C52B0D">
        <w:rPr>
          <w:rFonts w:ascii="Times New Roman" w:hAnsi="Times New Roman" w:cs="Times New Roman"/>
          <w:color w:val="auto"/>
        </w:rPr>
        <w:tab/>
        <w:t xml:space="preserve">Joanna </w:t>
      </w:r>
      <w:proofErr w:type="spellStart"/>
      <w:r w:rsidRPr="00C52B0D">
        <w:rPr>
          <w:rFonts w:ascii="Times New Roman" w:hAnsi="Times New Roman" w:cs="Times New Roman"/>
          <w:color w:val="auto"/>
        </w:rPr>
        <w:t>Kłossowska</w:t>
      </w:r>
      <w:proofErr w:type="spellEnd"/>
      <w:r w:rsidRPr="00C52B0D">
        <w:rPr>
          <w:rFonts w:ascii="Times New Roman" w:hAnsi="Times New Roman" w:cs="Times New Roman"/>
          <w:color w:val="auto"/>
        </w:rPr>
        <w:t xml:space="preserve">, Anna Zalewska, Adrian Wojciech </w:t>
      </w:r>
      <w:proofErr w:type="spellStart"/>
      <w:r w:rsidRPr="00C52B0D">
        <w:rPr>
          <w:rFonts w:ascii="Times New Roman" w:hAnsi="Times New Roman" w:cs="Times New Roman"/>
          <w:color w:val="auto"/>
        </w:rPr>
        <w:t>Przystupa</w:t>
      </w:r>
      <w:proofErr w:type="spellEnd"/>
      <w:r w:rsidRPr="00C52B0D">
        <w:rPr>
          <w:rFonts w:ascii="Times New Roman" w:hAnsi="Times New Roman" w:cs="Times New Roman"/>
          <w:color w:val="auto"/>
        </w:rPr>
        <w:t xml:space="preserve"> A, </w:t>
      </w:r>
      <w:proofErr w:type="spellStart"/>
      <w:r w:rsidRPr="00C52B0D">
        <w:rPr>
          <w:rFonts w:ascii="Times New Roman" w:hAnsi="Times New Roman" w:cs="Times New Roman"/>
          <w:color w:val="auto"/>
        </w:rPr>
        <w:t>Szpakow</w:t>
      </w:r>
      <w:proofErr w:type="spellEnd"/>
      <w:r w:rsidRPr="00C52B0D">
        <w:rPr>
          <w:rFonts w:ascii="Times New Roman" w:hAnsi="Times New Roman" w:cs="Times New Roman"/>
          <w:color w:val="auto"/>
        </w:rPr>
        <w:t xml:space="preserve">, Iwona Wilińska, Ewa Kleszczewska MK. Choroba zwyrodnieniowa stawów - etiopatogeneza i leczenie. </w:t>
      </w:r>
      <w:proofErr w:type="spellStart"/>
      <w:r w:rsidRPr="00C52B0D">
        <w:rPr>
          <w:rFonts w:ascii="Times New Roman" w:hAnsi="Times New Roman" w:cs="Times New Roman"/>
          <w:color w:val="auto"/>
        </w:rPr>
        <w:t>Medical&amp;Health</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Sci</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Rev</w:t>
      </w:r>
      <w:proofErr w:type="spellEnd"/>
      <w:r w:rsidRPr="00C52B0D">
        <w:rPr>
          <w:rFonts w:ascii="Times New Roman" w:hAnsi="Times New Roman" w:cs="Times New Roman"/>
          <w:color w:val="auto"/>
        </w:rPr>
        <w:t>. 2016;2(2):34–35.</w:t>
      </w:r>
    </w:p>
    <w:p w14:paraId="7EA0F7A3"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10. </w:t>
      </w:r>
      <w:r w:rsidRPr="00C52B0D">
        <w:rPr>
          <w:rFonts w:ascii="Times New Roman" w:hAnsi="Times New Roman" w:cs="Times New Roman"/>
          <w:color w:val="auto"/>
        </w:rPr>
        <w:tab/>
        <w:t xml:space="preserve">Elżbieta </w:t>
      </w:r>
      <w:proofErr w:type="spellStart"/>
      <w:r w:rsidRPr="00C52B0D">
        <w:rPr>
          <w:rFonts w:ascii="Times New Roman" w:hAnsi="Times New Roman" w:cs="Times New Roman"/>
          <w:color w:val="auto"/>
        </w:rPr>
        <w:t>Muklewicz</w:t>
      </w:r>
      <w:proofErr w:type="spellEnd"/>
      <w:r w:rsidRPr="00C52B0D">
        <w:rPr>
          <w:rFonts w:ascii="Times New Roman" w:hAnsi="Times New Roman" w:cs="Times New Roman"/>
          <w:color w:val="auto"/>
        </w:rPr>
        <w:t xml:space="preserve">, Stanisław Sierakowski, Piotr Adrian </w:t>
      </w:r>
      <w:proofErr w:type="spellStart"/>
      <w:r w:rsidRPr="00C52B0D">
        <w:rPr>
          <w:rFonts w:ascii="Times New Roman" w:hAnsi="Times New Roman" w:cs="Times New Roman"/>
          <w:color w:val="auto"/>
        </w:rPr>
        <w:t>Klimiuk</w:t>
      </w:r>
      <w:proofErr w:type="spellEnd"/>
      <w:r w:rsidRPr="00C52B0D">
        <w:rPr>
          <w:rFonts w:ascii="Times New Roman" w:hAnsi="Times New Roman" w:cs="Times New Roman"/>
          <w:color w:val="auto"/>
        </w:rPr>
        <w:t>, Bogdan Lewandowski KK. Diagnostyka radiologiczna w chorobie zwyrodnieniowej stawów. Próby klasyfikacji obrazu radiologicznego. Borgis - Nowa Med. 2002;2.</w:t>
      </w:r>
    </w:p>
    <w:p w14:paraId="0049208E"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11. </w:t>
      </w:r>
      <w:r w:rsidRPr="00C52B0D">
        <w:rPr>
          <w:rFonts w:ascii="Times New Roman" w:hAnsi="Times New Roman" w:cs="Times New Roman"/>
          <w:color w:val="auto"/>
        </w:rPr>
        <w:tab/>
        <w:t>abczdrowie.pl.</w:t>
      </w:r>
    </w:p>
    <w:p w14:paraId="10729046"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12. </w:t>
      </w:r>
      <w:r w:rsidRPr="00C52B0D">
        <w:rPr>
          <w:rFonts w:ascii="Times New Roman" w:hAnsi="Times New Roman" w:cs="Times New Roman"/>
          <w:color w:val="auto"/>
        </w:rPr>
        <w:tab/>
      </w:r>
      <w:proofErr w:type="spellStart"/>
      <w:r w:rsidRPr="00C52B0D">
        <w:rPr>
          <w:rFonts w:ascii="Times New Roman" w:hAnsi="Times New Roman" w:cs="Times New Roman"/>
          <w:color w:val="auto"/>
        </w:rPr>
        <w:t>Ciebiada</w:t>
      </w:r>
      <w:proofErr w:type="spellEnd"/>
      <w:r w:rsidRPr="00C52B0D">
        <w:rPr>
          <w:rFonts w:ascii="Times New Roman" w:hAnsi="Times New Roman" w:cs="Times New Roman"/>
          <w:color w:val="auto"/>
        </w:rPr>
        <w:t xml:space="preserve"> M. Współczesna diagnostyka obrazowa choroby zwyrodnieniowej </w:t>
      </w:r>
      <w:r w:rsidRPr="00C52B0D">
        <w:rPr>
          <w:rFonts w:ascii="Times New Roman" w:hAnsi="Times New Roman" w:cs="Times New Roman"/>
          <w:color w:val="auto"/>
        </w:rPr>
        <w:lastRenderedPageBreak/>
        <w:t xml:space="preserve">stawów </w:t>
      </w:r>
      <w:proofErr w:type="spellStart"/>
      <w:r w:rsidRPr="00C52B0D">
        <w:rPr>
          <w:rFonts w:ascii="Times New Roman" w:hAnsi="Times New Roman" w:cs="Times New Roman"/>
          <w:color w:val="auto"/>
        </w:rPr>
        <w:t>Current</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imaging</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methods</w:t>
      </w:r>
      <w:proofErr w:type="spellEnd"/>
      <w:r w:rsidRPr="00C52B0D">
        <w:rPr>
          <w:rFonts w:ascii="Times New Roman" w:hAnsi="Times New Roman" w:cs="Times New Roman"/>
          <w:color w:val="auto"/>
        </w:rPr>
        <w:t xml:space="preserve"> in diagnostics of </w:t>
      </w:r>
      <w:proofErr w:type="spellStart"/>
      <w:r w:rsidRPr="00C52B0D">
        <w:rPr>
          <w:rFonts w:ascii="Times New Roman" w:hAnsi="Times New Roman" w:cs="Times New Roman"/>
          <w:color w:val="auto"/>
        </w:rPr>
        <w:t>osteoarthritis</w:t>
      </w:r>
      <w:proofErr w:type="spellEnd"/>
      <w:r w:rsidRPr="00C52B0D">
        <w:rPr>
          <w:rFonts w:ascii="Times New Roman" w:hAnsi="Times New Roman" w:cs="Times New Roman"/>
          <w:color w:val="auto"/>
        </w:rPr>
        <w:t>. 2011:155–161.</w:t>
      </w:r>
    </w:p>
    <w:p w14:paraId="1615991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13. </w:t>
      </w:r>
      <w:r w:rsidRPr="00C52B0D">
        <w:rPr>
          <w:rFonts w:ascii="Times New Roman" w:hAnsi="Times New Roman" w:cs="Times New Roman"/>
          <w:color w:val="auto"/>
        </w:rPr>
        <w:tab/>
        <w:t>Zimmermann-Górska I. Choroby reumatyczne. Warszawa: Państwowy Zakład Wydawnictw Lekarskich; 1989.</w:t>
      </w:r>
    </w:p>
    <w:p w14:paraId="559F9A8C"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rPr>
        <w:t xml:space="preserve">14. </w:t>
      </w:r>
      <w:r w:rsidRPr="00C52B0D">
        <w:rPr>
          <w:rFonts w:ascii="Times New Roman" w:hAnsi="Times New Roman" w:cs="Times New Roman"/>
          <w:color w:val="auto"/>
        </w:rPr>
        <w:tab/>
        <w:t xml:space="preserve">Jakub Gołąb, Marek </w:t>
      </w:r>
      <w:proofErr w:type="spellStart"/>
      <w:r w:rsidRPr="00C52B0D">
        <w:rPr>
          <w:rFonts w:ascii="Times New Roman" w:hAnsi="Times New Roman" w:cs="Times New Roman"/>
          <w:color w:val="auto"/>
        </w:rPr>
        <w:t>Jakóbisiak</w:t>
      </w:r>
      <w:proofErr w:type="spellEnd"/>
      <w:r w:rsidRPr="00C52B0D">
        <w:rPr>
          <w:rFonts w:ascii="Times New Roman" w:hAnsi="Times New Roman" w:cs="Times New Roman"/>
          <w:color w:val="auto"/>
        </w:rPr>
        <w:t xml:space="preserve">, Witold Lasek TS. </w:t>
      </w:r>
      <w:proofErr w:type="spellStart"/>
      <w:r w:rsidRPr="00C52B0D">
        <w:rPr>
          <w:rFonts w:ascii="Times New Roman" w:hAnsi="Times New Roman" w:cs="Times New Roman"/>
          <w:color w:val="auto"/>
          <w:lang w:val="en-US"/>
        </w:rPr>
        <w:t>Immunologia</w:t>
      </w:r>
      <w:proofErr w:type="spellEnd"/>
      <w:r w:rsidRPr="00C52B0D">
        <w:rPr>
          <w:rFonts w:ascii="Times New Roman" w:hAnsi="Times New Roman" w:cs="Times New Roman"/>
          <w:color w:val="auto"/>
          <w:lang w:val="en-US"/>
        </w:rPr>
        <w:t>. Warszawa: PWN; 2015.</w:t>
      </w:r>
    </w:p>
    <w:p w14:paraId="66F8D4EA"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15.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Chojnacki</w:t>
      </w:r>
      <w:proofErr w:type="spellEnd"/>
      <w:r w:rsidRPr="00C52B0D">
        <w:rPr>
          <w:rFonts w:ascii="Times New Roman" w:hAnsi="Times New Roman" w:cs="Times New Roman"/>
          <w:color w:val="auto"/>
          <w:lang w:val="en-US"/>
        </w:rPr>
        <w:t xml:space="preserve"> M, </w:t>
      </w:r>
      <w:proofErr w:type="spellStart"/>
      <w:r w:rsidRPr="00C52B0D">
        <w:rPr>
          <w:rFonts w:ascii="Times New Roman" w:hAnsi="Times New Roman" w:cs="Times New Roman"/>
          <w:color w:val="auto"/>
          <w:lang w:val="en-US"/>
        </w:rPr>
        <w:t>Kwapisz</w:t>
      </w:r>
      <w:proofErr w:type="spellEnd"/>
      <w:r w:rsidRPr="00C52B0D">
        <w:rPr>
          <w:rFonts w:ascii="Times New Roman" w:hAnsi="Times New Roman" w:cs="Times New Roman"/>
          <w:color w:val="auto"/>
          <w:lang w:val="en-US"/>
        </w:rPr>
        <w:t xml:space="preserve"> A, </w:t>
      </w:r>
      <w:proofErr w:type="spellStart"/>
      <w:r w:rsidRPr="00C52B0D">
        <w:rPr>
          <w:rFonts w:ascii="Times New Roman" w:hAnsi="Times New Roman" w:cs="Times New Roman"/>
          <w:color w:val="auto"/>
          <w:lang w:val="en-US"/>
        </w:rPr>
        <w:t>Synder</w:t>
      </w:r>
      <w:proofErr w:type="spellEnd"/>
      <w:r w:rsidRPr="00C52B0D">
        <w:rPr>
          <w:rFonts w:ascii="Times New Roman" w:hAnsi="Times New Roman" w:cs="Times New Roman"/>
          <w:color w:val="auto"/>
          <w:lang w:val="en-US"/>
        </w:rPr>
        <w:t xml:space="preserve"> M, </w:t>
      </w:r>
      <w:proofErr w:type="spellStart"/>
      <w:r w:rsidRPr="00C52B0D">
        <w:rPr>
          <w:rFonts w:ascii="Times New Roman" w:hAnsi="Times New Roman" w:cs="Times New Roman"/>
          <w:color w:val="auto"/>
          <w:lang w:val="en-US"/>
        </w:rPr>
        <w:t>Szemraj</w:t>
      </w:r>
      <w:proofErr w:type="spellEnd"/>
      <w:r w:rsidRPr="00C52B0D">
        <w:rPr>
          <w:rFonts w:ascii="Times New Roman" w:hAnsi="Times New Roman" w:cs="Times New Roman"/>
          <w:color w:val="auto"/>
          <w:lang w:val="en-US"/>
        </w:rPr>
        <w:t xml:space="preserve"> J. Osteoarthritis : etiology , risk factors , molecular mechanisms. 2014:640–652.</w:t>
      </w:r>
    </w:p>
    <w:p w14:paraId="730D022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16.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Musumeci</w:t>
      </w:r>
      <w:proofErr w:type="spellEnd"/>
      <w:r w:rsidRPr="00C52B0D">
        <w:rPr>
          <w:rFonts w:ascii="Times New Roman" w:hAnsi="Times New Roman" w:cs="Times New Roman"/>
          <w:color w:val="auto"/>
          <w:lang w:val="en-US"/>
        </w:rPr>
        <w:t xml:space="preserve"> G, Aiello FC, </w:t>
      </w:r>
      <w:proofErr w:type="spellStart"/>
      <w:r w:rsidRPr="00C52B0D">
        <w:rPr>
          <w:rFonts w:ascii="Times New Roman" w:hAnsi="Times New Roman" w:cs="Times New Roman"/>
          <w:color w:val="auto"/>
          <w:lang w:val="en-US"/>
        </w:rPr>
        <w:t>Szychlinska</w:t>
      </w:r>
      <w:proofErr w:type="spellEnd"/>
      <w:r w:rsidRPr="00C52B0D">
        <w:rPr>
          <w:rFonts w:ascii="Times New Roman" w:hAnsi="Times New Roman" w:cs="Times New Roman"/>
          <w:color w:val="auto"/>
          <w:lang w:val="en-US"/>
        </w:rPr>
        <w:t xml:space="preserve"> MA, Di Rosa M, </w:t>
      </w:r>
      <w:proofErr w:type="spellStart"/>
      <w:r w:rsidRPr="00C52B0D">
        <w:rPr>
          <w:rFonts w:ascii="Times New Roman" w:hAnsi="Times New Roman" w:cs="Times New Roman"/>
          <w:color w:val="auto"/>
          <w:lang w:val="en-US"/>
        </w:rPr>
        <w:t>Castrogiovanni</w:t>
      </w:r>
      <w:proofErr w:type="spellEnd"/>
      <w:r w:rsidRPr="00C52B0D">
        <w:rPr>
          <w:rFonts w:ascii="Times New Roman" w:hAnsi="Times New Roman" w:cs="Times New Roman"/>
          <w:color w:val="auto"/>
          <w:lang w:val="en-US"/>
        </w:rPr>
        <w:t xml:space="preserve"> P, </w:t>
      </w:r>
      <w:proofErr w:type="spellStart"/>
      <w:r w:rsidRPr="00C52B0D">
        <w:rPr>
          <w:rFonts w:ascii="Times New Roman" w:hAnsi="Times New Roman" w:cs="Times New Roman"/>
          <w:color w:val="auto"/>
          <w:lang w:val="en-US"/>
        </w:rPr>
        <w:t>Mobasheri</w:t>
      </w:r>
      <w:proofErr w:type="spellEnd"/>
      <w:r w:rsidRPr="00C52B0D">
        <w:rPr>
          <w:rFonts w:ascii="Times New Roman" w:hAnsi="Times New Roman" w:cs="Times New Roman"/>
          <w:color w:val="auto"/>
          <w:lang w:val="en-US"/>
        </w:rPr>
        <w:t xml:space="preserve"> A. Osteoarthritis in the </w:t>
      </w:r>
      <w:proofErr w:type="spellStart"/>
      <w:r w:rsidRPr="00C52B0D">
        <w:rPr>
          <w:rFonts w:ascii="Times New Roman" w:hAnsi="Times New Roman" w:cs="Times New Roman"/>
          <w:color w:val="auto"/>
          <w:lang w:val="en-US"/>
        </w:rPr>
        <w:t>XXIst</w:t>
      </w:r>
      <w:proofErr w:type="spellEnd"/>
      <w:r w:rsidRPr="00C52B0D">
        <w:rPr>
          <w:rFonts w:ascii="Times New Roman" w:hAnsi="Times New Roman" w:cs="Times New Roman"/>
          <w:color w:val="auto"/>
          <w:lang w:val="en-US"/>
        </w:rPr>
        <w:t xml:space="preserve"> century: Risk factors and </w:t>
      </w:r>
      <w:proofErr w:type="spellStart"/>
      <w:r w:rsidRPr="00C52B0D">
        <w:rPr>
          <w:rFonts w:ascii="Times New Roman" w:hAnsi="Times New Roman" w:cs="Times New Roman"/>
          <w:color w:val="auto"/>
          <w:lang w:val="en-US"/>
        </w:rPr>
        <w:t>behaviours</w:t>
      </w:r>
      <w:proofErr w:type="spellEnd"/>
      <w:r w:rsidRPr="00C52B0D">
        <w:rPr>
          <w:rFonts w:ascii="Times New Roman" w:hAnsi="Times New Roman" w:cs="Times New Roman"/>
          <w:color w:val="auto"/>
          <w:lang w:val="en-US"/>
        </w:rPr>
        <w:t xml:space="preserve"> that influence disease onset and progression. Int J Mol Sci. 2015;16(3):6093–6112. doi:10.3390/ijms16036093.</w:t>
      </w:r>
    </w:p>
    <w:p w14:paraId="55196B23" w14:textId="77777777" w:rsidR="00C52B0D" w:rsidRPr="000B1FB5"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17. </w:t>
      </w:r>
      <w:r w:rsidRPr="00C52B0D">
        <w:rPr>
          <w:rFonts w:ascii="Times New Roman" w:hAnsi="Times New Roman" w:cs="Times New Roman"/>
          <w:color w:val="auto"/>
          <w:lang w:val="en-US"/>
        </w:rPr>
        <w:tab/>
        <w:t xml:space="preserve">Powell A. Obesity: a preventable risk factor for large joint osteoarthritis which may act through biomechanical factors. </w:t>
      </w:r>
      <w:r w:rsidRPr="000B1FB5">
        <w:rPr>
          <w:rFonts w:ascii="Times New Roman" w:hAnsi="Times New Roman" w:cs="Times New Roman"/>
          <w:color w:val="auto"/>
          <w:lang w:val="en-US"/>
        </w:rPr>
        <w:t>Br J Sports Med. 2005;39(1):4–5. doi:10.1136/bjsm.2004.011841.</w:t>
      </w:r>
    </w:p>
    <w:p w14:paraId="4B30020B"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18. </w:t>
      </w:r>
      <w:r w:rsidRPr="00C52B0D">
        <w:rPr>
          <w:rFonts w:ascii="Times New Roman" w:hAnsi="Times New Roman" w:cs="Times New Roman"/>
          <w:color w:val="auto"/>
        </w:rPr>
        <w:tab/>
        <w:t>Leszczyński P, Pawlak-</w:t>
      </w:r>
      <w:proofErr w:type="spellStart"/>
      <w:r w:rsidRPr="00C52B0D">
        <w:rPr>
          <w:rFonts w:ascii="Times New Roman" w:hAnsi="Times New Roman" w:cs="Times New Roman"/>
          <w:color w:val="auto"/>
        </w:rPr>
        <w:t>buś</w:t>
      </w:r>
      <w:proofErr w:type="spellEnd"/>
      <w:r w:rsidRPr="00C52B0D">
        <w:rPr>
          <w:rFonts w:ascii="Times New Roman" w:hAnsi="Times New Roman" w:cs="Times New Roman"/>
          <w:color w:val="auto"/>
        </w:rPr>
        <w:t xml:space="preserve"> K. Choroba zwyrodnieniowa stawów – epidemia XXI wieku. Farm Współczesna. 2008;1:79–87.</w:t>
      </w:r>
    </w:p>
    <w:p w14:paraId="0BCB4228"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19. </w:t>
      </w:r>
      <w:r w:rsidRPr="00C52B0D">
        <w:rPr>
          <w:rFonts w:ascii="Times New Roman" w:hAnsi="Times New Roman" w:cs="Times New Roman"/>
          <w:color w:val="auto"/>
        </w:rPr>
        <w:tab/>
        <w:t xml:space="preserve">Karol Kita, Stanisław Sierakowski, Bogdan Lewandowski, Piotr Adrian </w:t>
      </w:r>
      <w:proofErr w:type="spellStart"/>
      <w:r w:rsidRPr="00C52B0D">
        <w:rPr>
          <w:rFonts w:ascii="Times New Roman" w:hAnsi="Times New Roman" w:cs="Times New Roman"/>
          <w:color w:val="auto"/>
        </w:rPr>
        <w:t>Klimiuk</w:t>
      </w:r>
      <w:proofErr w:type="spellEnd"/>
      <w:r w:rsidRPr="00C52B0D">
        <w:rPr>
          <w:rFonts w:ascii="Times New Roman" w:hAnsi="Times New Roman" w:cs="Times New Roman"/>
          <w:color w:val="auto"/>
        </w:rPr>
        <w:t>, Jacek Kita EM. Leczenie choroby zwyrodnieniowej stawów. Borgis - Nowa Med. 2002;2.</w:t>
      </w:r>
    </w:p>
    <w:p w14:paraId="0FB5AA10"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rPr>
        <w:t xml:space="preserve">20. </w:t>
      </w:r>
      <w:r w:rsidRPr="00C52B0D">
        <w:rPr>
          <w:rFonts w:ascii="Times New Roman" w:hAnsi="Times New Roman" w:cs="Times New Roman"/>
          <w:color w:val="auto"/>
        </w:rPr>
        <w:tab/>
        <w:t xml:space="preserve">Rojek A. </w:t>
      </w:r>
      <w:proofErr w:type="spellStart"/>
      <w:r w:rsidRPr="00C52B0D">
        <w:rPr>
          <w:rFonts w:ascii="Times New Roman" w:hAnsi="Times New Roman" w:cs="Times New Roman"/>
          <w:color w:val="auto"/>
        </w:rPr>
        <w:t>Snela</w:t>
      </w:r>
      <w:proofErr w:type="spellEnd"/>
      <w:r w:rsidRPr="00C52B0D">
        <w:rPr>
          <w:rFonts w:ascii="Times New Roman" w:hAnsi="Times New Roman" w:cs="Times New Roman"/>
          <w:color w:val="auto"/>
        </w:rPr>
        <w:t xml:space="preserve"> S JP. Wpływ otyłości na wyniki leczenia choroby zwyrodnieniowej stawów kolanowych metodą endoprotezoplastyki całkowitej. </w:t>
      </w:r>
      <w:proofErr w:type="spellStart"/>
      <w:r w:rsidRPr="00C52B0D">
        <w:rPr>
          <w:rFonts w:ascii="Times New Roman" w:hAnsi="Times New Roman" w:cs="Times New Roman"/>
          <w:color w:val="auto"/>
          <w:lang w:val="en-US"/>
        </w:rPr>
        <w:t>Przegląd</w:t>
      </w:r>
      <w:proofErr w:type="spellEnd"/>
      <w:r w:rsidRPr="00C52B0D">
        <w:rPr>
          <w:rFonts w:ascii="Times New Roman" w:hAnsi="Times New Roman" w:cs="Times New Roman"/>
          <w:color w:val="auto"/>
          <w:lang w:val="en-US"/>
        </w:rPr>
        <w:t xml:space="preserve"> Med </w:t>
      </w:r>
      <w:proofErr w:type="spellStart"/>
      <w:r w:rsidRPr="00C52B0D">
        <w:rPr>
          <w:rFonts w:ascii="Times New Roman" w:hAnsi="Times New Roman" w:cs="Times New Roman"/>
          <w:color w:val="auto"/>
          <w:lang w:val="en-US"/>
        </w:rPr>
        <w:t>Uniw</w:t>
      </w:r>
      <w:proofErr w:type="spellEnd"/>
      <w:r w:rsidRPr="00C52B0D">
        <w:rPr>
          <w:rFonts w:ascii="Times New Roman" w:hAnsi="Times New Roman" w:cs="Times New Roman"/>
          <w:color w:val="auto"/>
          <w:lang w:val="en-US"/>
        </w:rPr>
        <w:t xml:space="preserve"> </w:t>
      </w:r>
      <w:proofErr w:type="spellStart"/>
      <w:r w:rsidRPr="00C52B0D">
        <w:rPr>
          <w:rFonts w:ascii="Times New Roman" w:hAnsi="Times New Roman" w:cs="Times New Roman"/>
          <w:color w:val="auto"/>
          <w:lang w:val="en-US"/>
        </w:rPr>
        <w:t>Rzesz</w:t>
      </w:r>
      <w:proofErr w:type="spellEnd"/>
      <w:r w:rsidRPr="00C52B0D">
        <w:rPr>
          <w:rFonts w:ascii="Times New Roman" w:hAnsi="Times New Roman" w:cs="Times New Roman"/>
          <w:color w:val="auto"/>
          <w:lang w:val="en-US"/>
        </w:rPr>
        <w:t>. 2010;3:271–276.</w:t>
      </w:r>
    </w:p>
    <w:p w14:paraId="4749DDC3"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21.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Pottie</w:t>
      </w:r>
      <w:proofErr w:type="spellEnd"/>
      <w:r w:rsidRPr="00C52B0D">
        <w:rPr>
          <w:rFonts w:ascii="Times New Roman" w:hAnsi="Times New Roman" w:cs="Times New Roman"/>
          <w:color w:val="auto"/>
          <w:lang w:val="en-US"/>
        </w:rPr>
        <w:t xml:space="preserve"> P, </w:t>
      </w:r>
      <w:proofErr w:type="spellStart"/>
      <w:r w:rsidRPr="00C52B0D">
        <w:rPr>
          <w:rFonts w:ascii="Times New Roman" w:hAnsi="Times New Roman" w:cs="Times New Roman"/>
          <w:color w:val="auto"/>
          <w:lang w:val="en-US"/>
        </w:rPr>
        <w:t>Presle</w:t>
      </w:r>
      <w:proofErr w:type="spellEnd"/>
      <w:r w:rsidRPr="00C52B0D">
        <w:rPr>
          <w:rFonts w:ascii="Times New Roman" w:hAnsi="Times New Roman" w:cs="Times New Roman"/>
          <w:color w:val="auto"/>
          <w:lang w:val="en-US"/>
        </w:rPr>
        <w:t xml:space="preserve"> N, </w:t>
      </w:r>
      <w:proofErr w:type="spellStart"/>
      <w:r w:rsidRPr="00C52B0D">
        <w:rPr>
          <w:rFonts w:ascii="Times New Roman" w:hAnsi="Times New Roman" w:cs="Times New Roman"/>
          <w:color w:val="auto"/>
          <w:lang w:val="en-US"/>
        </w:rPr>
        <w:t>Terlain</w:t>
      </w:r>
      <w:proofErr w:type="spellEnd"/>
      <w:r w:rsidRPr="00C52B0D">
        <w:rPr>
          <w:rFonts w:ascii="Times New Roman" w:hAnsi="Times New Roman" w:cs="Times New Roman"/>
          <w:color w:val="auto"/>
          <w:lang w:val="en-US"/>
        </w:rPr>
        <w:t xml:space="preserve"> B, Netter P, </w:t>
      </w:r>
      <w:proofErr w:type="spellStart"/>
      <w:r w:rsidRPr="00C52B0D">
        <w:rPr>
          <w:rFonts w:ascii="Times New Roman" w:hAnsi="Times New Roman" w:cs="Times New Roman"/>
          <w:color w:val="auto"/>
          <w:lang w:val="en-US"/>
        </w:rPr>
        <w:t>Mainard</w:t>
      </w:r>
      <w:proofErr w:type="spellEnd"/>
      <w:r w:rsidRPr="00C52B0D">
        <w:rPr>
          <w:rFonts w:ascii="Times New Roman" w:hAnsi="Times New Roman" w:cs="Times New Roman"/>
          <w:color w:val="auto"/>
          <w:lang w:val="en-US"/>
        </w:rPr>
        <w:t xml:space="preserve"> D, </w:t>
      </w:r>
      <w:proofErr w:type="spellStart"/>
      <w:r w:rsidRPr="00C52B0D">
        <w:rPr>
          <w:rFonts w:ascii="Times New Roman" w:hAnsi="Times New Roman" w:cs="Times New Roman"/>
          <w:color w:val="auto"/>
          <w:lang w:val="en-US"/>
        </w:rPr>
        <w:t>Berenbaum</w:t>
      </w:r>
      <w:proofErr w:type="spellEnd"/>
      <w:r w:rsidRPr="00C52B0D">
        <w:rPr>
          <w:rFonts w:ascii="Times New Roman" w:hAnsi="Times New Roman" w:cs="Times New Roman"/>
          <w:color w:val="auto"/>
          <w:lang w:val="en-US"/>
        </w:rPr>
        <w:t xml:space="preserve"> F. Obesity and osteoarthritis: more complex than predicted! Ann Rheum Dis. 2006;65(11):1403–1405. doi:10.1136/ard.2006.061994.</w:t>
      </w:r>
    </w:p>
    <w:p w14:paraId="77CD5349"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22. </w:t>
      </w:r>
      <w:r w:rsidRPr="00C52B0D">
        <w:rPr>
          <w:rFonts w:ascii="Times New Roman" w:hAnsi="Times New Roman" w:cs="Times New Roman"/>
          <w:color w:val="auto"/>
          <w:lang w:val="en-US"/>
        </w:rPr>
        <w:tab/>
        <w:t xml:space="preserve">Flavia M. </w:t>
      </w:r>
      <w:proofErr w:type="spellStart"/>
      <w:r w:rsidRPr="00C52B0D">
        <w:rPr>
          <w:rFonts w:ascii="Times New Roman" w:hAnsi="Times New Roman" w:cs="Times New Roman"/>
          <w:color w:val="auto"/>
          <w:lang w:val="en-US"/>
        </w:rPr>
        <w:t>Cicuttini</w:t>
      </w:r>
      <w:proofErr w:type="spellEnd"/>
      <w:r w:rsidRPr="00C52B0D">
        <w:rPr>
          <w:rFonts w:ascii="Times New Roman" w:hAnsi="Times New Roman" w:cs="Times New Roman"/>
          <w:color w:val="auto"/>
          <w:lang w:val="en-US"/>
        </w:rPr>
        <w:t xml:space="preserve">, Juliet R. Baker TDS. The Association of Obesity with Osteoarthritis of the Hand and Knee in Women: A Twin Study. J </w:t>
      </w:r>
      <w:proofErr w:type="spellStart"/>
      <w:r w:rsidRPr="00C52B0D">
        <w:rPr>
          <w:rFonts w:ascii="Times New Roman" w:hAnsi="Times New Roman" w:cs="Times New Roman"/>
          <w:color w:val="auto"/>
          <w:lang w:val="en-US"/>
        </w:rPr>
        <w:t>Rheumatol</w:t>
      </w:r>
      <w:proofErr w:type="spellEnd"/>
      <w:r w:rsidRPr="00C52B0D">
        <w:rPr>
          <w:rFonts w:ascii="Times New Roman" w:hAnsi="Times New Roman" w:cs="Times New Roman"/>
          <w:color w:val="auto"/>
          <w:lang w:val="en-US"/>
        </w:rPr>
        <w:t>. 1996;23(7):1221–1226.</w:t>
      </w:r>
    </w:p>
    <w:p w14:paraId="1B01025F"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23. </w:t>
      </w:r>
      <w:r w:rsidRPr="00C52B0D">
        <w:rPr>
          <w:rFonts w:ascii="Times New Roman" w:hAnsi="Times New Roman" w:cs="Times New Roman"/>
          <w:color w:val="auto"/>
          <w:lang w:val="en-US"/>
        </w:rPr>
        <w:tab/>
        <w:t xml:space="preserve">Sowers MR, Karvonen-Gutierrez CA. The evolving role of obesity in knee osteoarthritis. </w:t>
      </w:r>
      <w:proofErr w:type="spellStart"/>
      <w:r w:rsidRPr="00C52B0D">
        <w:rPr>
          <w:rFonts w:ascii="Times New Roman" w:hAnsi="Times New Roman" w:cs="Times New Roman"/>
          <w:color w:val="auto"/>
          <w:lang w:val="en-US"/>
        </w:rPr>
        <w:t>Curr</w:t>
      </w:r>
      <w:proofErr w:type="spellEnd"/>
      <w:r w:rsidRPr="00C52B0D">
        <w:rPr>
          <w:rFonts w:ascii="Times New Roman" w:hAnsi="Times New Roman" w:cs="Times New Roman"/>
          <w:color w:val="auto"/>
          <w:lang w:val="en-US"/>
        </w:rPr>
        <w:t xml:space="preserve"> </w:t>
      </w:r>
      <w:proofErr w:type="spellStart"/>
      <w:r w:rsidRPr="00C52B0D">
        <w:rPr>
          <w:rFonts w:ascii="Times New Roman" w:hAnsi="Times New Roman" w:cs="Times New Roman"/>
          <w:color w:val="auto"/>
          <w:lang w:val="en-US"/>
        </w:rPr>
        <w:t>Opin</w:t>
      </w:r>
      <w:proofErr w:type="spellEnd"/>
      <w:r w:rsidRPr="00C52B0D">
        <w:rPr>
          <w:rFonts w:ascii="Times New Roman" w:hAnsi="Times New Roman" w:cs="Times New Roman"/>
          <w:color w:val="auto"/>
          <w:lang w:val="en-US"/>
        </w:rPr>
        <w:t xml:space="preserve"> </w:t>
      </w:r>
      <w:proofErr w:type="spellStart"/>
      <w:r w:rsidRPr="00C52B0D">
        <w:rPr>
          <w:rFonts w:ascii="Times New Roman" w:hAnsi="Times New Roman" w:cs="Times New Roman"/>
          <w:color w:val="auto"/>
          <w:lang w:val="en-US"/>
        </w:rPr>
        <w:t>Rheumatol</w:t>
      </w:r>
      <w:proofErr w:type="spellEnd"/>
      <w:r w:rsidRPr="00C52B0D">
        <w:rPr>
          <w:rFonts w:ascii="Times New Roman" w:hAnsi="Times New Roman" w:cs="Times New Roman"/>
          <w:color w:val="auto"/>
          <w:lang w:val="en-US"/>
        </w:rPr>
        <w:t>. 2010;22(5):533–537. doi:10.1097/BOR.0b013e32833b4682.</w:t>
      </w:r>
    </w:p>
    <w:p w14:paraId="10C4AAE4"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24.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Sudoł-Szopińska</w:t>
      </w:r>
      <w:proofErr w:type="spellEnd"/>
      <w:r w:rsidRPr="00C52B0D">
        <w:rPr>
          <w:rFonts w:ascii="Times New Roman" w:hAnsi="Times New Roman" w:cs="Times New Roman"/>
          <w:color w:val="auto"/>
          <w:lang w:val="en-US"/>
        </w:rPr>
        <w:t xml:space="preserve"> I, </w:t>
      </w:r>
      <w:proofErr w:type="spellStart"/>
      <w:r w:rsidRPr="00C52B0D">
        <w:rPr>
          <w:rFonts w:ascii="Times New Roman" w:hAnsi="Times New Roman" w:cs="Times New Roman"/>
          <w:color w:val="auto"/>
          <w:lang w:val="en-US"/>
        </w:rPr>
        <w:t>Hrycaj</w:t>
      </w:r>
      <w:proofErr w:type="spellEnd"/>
      <w:r w:rsidRPr="00C52B0D">
        <w:rPr>
          <w:rFonts w:ascii="Times New Roman" w:hAnsi="Times New Roman" w:cs="Times New Roman"/>
          <w:color w:val="auto"/>
          <w:lang w:val="en-US"/>
        </w:rPr>
        <w:t xml:space="preserve"> P, </w:t>
      </w:r>
      <w:proofErr w:type="spellStart"/>
      <w:r w:rsidRPr="00C52B0D">
        <w:rPr>
          <w:rFonts w:ascii="Times New Roman" w:hAnsi="Times New Roman" w:cs="Times New Roman"/>
          <w:color w:val="auto"/>
          <w:lang w:val="en-US"/>
        </w:rPr>
        <w:t>Prohorec-Sobieszek</w:t>
      </w:r>
      <w:proofErr w:type="spellEnd"/>
      <w:r w:rsidRPr="00C52B0D">
        <w:rPr>
          <w:rFonts w:ascii="Times New Roman" w:hAnsi="Times New Roman" w:cs="Times New Roman"/>
          <w:color w:val="auto"/>
          <w:lang w:val="en-US"/>
        </w:rPr>
        <w:t xml:space="preserve"> M. Role of inflammatory factors and adipose tissue in pathogenesis of rheumatoid arthritis and osteoarthritis. Part II: Inflammatory background of osteoarthritis. J </w:t>
      </w:r>
      <w:proofErr w:type="spellStart"/>
      <w:r w:rsidRPr="00C52B0D">
        <w:rPr>
          <w:rFonts w:ascii="Times New Roman" w:hAnsi="Times New Roman" w:cs="Times New Roman"/>
          <w:color w:val="auto"/>
          <w:lang w:val="en-US"/>
        </w:rPr>
        <w:t>Ultrason</w:t>
      </w:r>
      <w:proofErr w:type="spellEnd"/>
      <w:r w:rsidRPr="00C52B0D">
        <w:rPr>
          <w:rFonts w:ascii="Times New Roman" w:hAnsi="Times New Roman" w:cs="Times New Roman"/>
          <w:color w:val="auto"/>
          <w:lang w:val="en-US"/>
        </w:rPr>
        <w:t>. 2013;13(54):319–328. doi:10.15557/JoU.2013.0032.</w:t>
      </w:r>
    </w:p>
    <w:p w14:paraId="63DC9F07"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25.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Lementowski</w:t>
      </w:r>
      <w:proofErr w:type="spellEnd"/>
      <w:r w:rsidRPr="00C52B0D">
        <w:rPr>
          <w:rFonts w:ascii="Times New Roman" w:hAnsi="Times New Roman" w:cs="Times New Roman"/>
          <w:color w:val="auto"/>
          <w:lang w:val="en-US"/>
        </w:rPr>
        <w:t xml:space="preserve"> PW, </w:t>
      </w:r>
      <w:proofErr w:type="spellStart"/>
      <w:r w:rsidRPr="00C52B0D">
        <w:rPr>
          <w:rFonts w:ascii="Times New Roman" w:hAnsi="Times New Roman" w:cs="Times New Roman"/>
          <w:color w:val="auto"/>
          <w:lang w:val="en-US"/>
        </w:rPr>
        <w:t>Zelicof</w:t>
      </w:r>
      <w:proofErr w:type="spellEnd"/>
      <w:r w:rsidRPr="00C52B0D">
        <w:rPr>
          <w:rFonts w:ascii="Times New Roman" w:hAnsi="Times New Roman" w:cs="Times New Roman"/>
          <w:color w:val="auto"/>
          <w:lang w:val="en-US"/>
        </w:rPr>
        <w:t xml:space="preserve"> SB. Obesity and osteoarthritis. Am J </w:t>
      </w:r>
      <w:proofErr w:type="spellStart"/>
      <w:r w:rsidRPr="00C52B0D">
        <w:rPr>
          <w:rFonts w:ascii="Times New Roman" w:hAnsi="Times New Roman" w:cs="Times New Roman"/>
          <w:color w:val="auto"/>
          <w:lang w:val="en-US"/>
        </w:rPr>
        <w:t>Orthop</w:t>
      </w:r>
      <w:proofErr w:type="spellEnd"/>
      <w:r w:rsidRPr="00C52B0D">
        <w:rPr>
          <w:rFonts w:ascii="Times New Roman" w:hAnsi="Times New Roman" w:cs="Times New Roman"/>
          <w:color w:val="auto"/>
          <w:lang w:val="en-US"/>
        </w:rPr>
        <w:t xml:space="preserve"> (Belle Mead NJ). 2008;37(APRIL 2008):148–151.</w:t>
      </w:r>
    </w:p>
    <w:p w14:paraId="21CDC435"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26. </w:t>
      </w:r>
      <w:r w:rsidRPr="00C52B0D">
        <w:rPr>
          <w:rFonts w:ascii="Times New Roman" w:hAnsi="Times New Roman" w:cs="Times New Roman"/>
          <w:color w:val="auto"/>
          <w:lang w:val="en-US"/>
        </w:rPr>
        <w:tab/>
        <w:t xml:space="preserve">Brisson NM, </w:t>
      </w:r>
      <w:proofErr w:type="spellStart"/>
      <w:r w:rsidRPr="00C52B0D">
        <w:rPr>
          <w:rFonts w:ascii="Times New Roman" w:hAnsi="Times New Roman" w:cs="Times New Roman"/>
          <w:color w:val="auto"/>
          <w:lang w:val="en-US"/>
        </w:rPr>
        <w:t>Wiebenga</w:t>
      </w:r>
      <w:proofErr w:type="spellEnd"/>
      <w:r w:rsidRPr="00C52B0D">
        <w:rPr>
          <w:rFonts w:ascii="Times New Roman" w:hAnsi="Times New Roman" w:cs="Times New Roman"/>
          <w:color w:val="auto"/>
          <w:lang w:val="en-US"/>
        </w:rPr>
        <w:t xml:space="preserve"> EG, Stratford PW, i in. Baseline knee adduction moment interacts with body mass index to predict loss of medial tibial cartilage volume over 2.5 years in knee Osteoarthritis. J </w:t>
      </w:r>
      <w:proofErr w:type="spellStart"/>
      <w:r w:rsidRPr="00C52B0D">
        <w:rPr>
          <w:rFonts w:ascii="Times New Roman" w:hAnsi="Times New Roman" w:cs="Times New Roman"/>
          <w:color w:val="auto"/>
          <w:lang w:val="en-US"/>
        </w:rPr>
        <w:t>Orthop</w:t>
      </w:r>
      <w:proofErr w:type="spellEnd"/>
      <w:r w:rsidRPr="00C52B0D">
        <w:rPr>
          <w:rFonts w:ascii="Times New Roman" w:hAnsi="Times New Roman" w:cs="Times New Roman"/>
          <w:color w:val="auto"/>
          <w:lang w:val="en-US"/>
        </w:rPr>
        <w:t xml:space="preserve"> Res. 2017;35(11):2476–2483. doi:10.1002/jor.23564.</w:t>
      </w:r>
    </w:p>
    <w:p w14:paraId="6DECF7F9"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lang w:val="en-US"/>
        </w:rPr>
      </w:pPr>
      <w:r w:rsidRPr="00C52B0D">
        <w:rPr>
          <w:rFonts w:ascii="Times New Roman" w:hAnsi="Times New Roman" w:cs="Times New Roman"/>
          <w:color w:val="auto"/>
          <w:lang w:val="en-US"/>
        </w:rPr>
        <w:t xml:space="preserve">27. </w:t>
      </w:r>
      <w:r w:rsidRPr="00C52B0D">
        <w:rPr>
          <w:rFonts w:ascii="Times New Roman" w:hAnsi="Times New Roman" w:cs="Times New Roman"/>
          <w:color w:val="auto"/>
          <w:lang w:val="en-US"/>
        </w:rPr>
        <w:tab/>
      </w:r>
      <w:proofErr w:type="spellStart"/>
      <w:r w:rsidRPr="00C52B0D">
        <w:rPr>
          <w:rFonts w:ascii="Times New Roman" w:hAnsi="Times New Roman" w:cs="Times New Roman"/>
          <w:color w:val="auto"/>
          <w:lang w:val="en-US"/>
        </w:rPr>
        <w:t>Poonpet</w:t>
      </w:r>
      <w:proofErr w:type="spellEnd"/>
      <w:r w:rsidRPr="00C52B0D">
        <w:rPr>
          <w:rFonts w:ascii="Times New Roman" w:hAnsi="Times New Roman" w:cs="Times New Roman"/>
          <w:color w:val="auto"/>
          <w:lang w:val="en-US"/>
        </w:rPr>
        <w:t xml:space="preserve"> T, </w:t>
      </w:r>
      <w:proofErr w:type="spellStart"/>
      <w:r w:rsidRPr="00C52B0D">
        <w:rPr>
          <w:rFonts w:ascii="Times New Roman" w:hAnsi="Times New Roman" w:cs="Times New Roman"/>
          <w:color w:val="auto"/>
          <w:lang w:val="en-US"/>
        </w:rPr>
        <w:t>Honsawek</w:t>
      </w:r>
      <w:proofErr w:type="spellEnd"/>
      <w:r w:rsidRPr="00C52B0D">
        <w:rPr>
          <w:rFonts w:ascii="Times New Roman" w:hAnsi="Times New Roman" w:cs="Times New Roman"/>
          <w:color w:val="auto"/>
          <w:lang w:val="en-US"/>
        </w:rPr>
        <w:t xml:space="preserve"> S. Adipokines: Biomarkers for osteoarthritis? World J </w:t>
      </w:r>
      <w:proofErr w:type="spellStart"/>
      <w:r w:rsidRPr="00C52B0D">
        <w:rPr>
          <w:rFonts w:ascii="Times New Roman" w:hAnsi="Times New Roman" w:cs="Times New Roman"/>
          <w:color w:val="auto"/>
          <w:lang w:val="en-US"/>
        </w:rPr>
        <w:t>Orthop</w:t>
      </w:r>
      <w:proofErr w:type="spellEnd"/>
      <w:r w:rsidRPr="00C52B0D">
        <w:rPr>
          <w:rFonts w:ascii="Times New Roman" w:hAnsi="Times New Roman" w:cs="Times New Roman"/>
          <w:color w:val="auto"/>
          <w:lang w:val="en-US"/>
        </w:rPr>
        <w:t>. 2014;5(3):319–327. doi:10.5312/wjo.v5.i3.319.</w:t>
      </w:r>
    </w:p>
    <w:p w14:paraId="36F1F9A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0B1FB5">
        <w:rPr>
          <w:rFonts w:ascii="Times New Roman" w:hAnsi="Times New Roman" w:cs="Times New Roman"/>
          <w:color w:val="auto"/>
        </w:rPr>
        <w:lastRenderedPageBreak/>
        <w:t xml:space="preserve">28. </w:t>
      </w:r>
      <w:r w:rsidRPr="000B1FB5">
        <w:rPr>
          <w:rFonts w:ascii="Times New Roman" w:hAnsi="Times New Roman" w:cs="Times New Roman"/>
          <w:color w:val="auto"/>
        </w:rPr>
        <w:tab/>
        <w:t xml:space="preserve">Karol Kita, Stanisław Sierakowski, Bogdan Lewandowski, Piotr Adrian Klimiuk, Jacek Kita EM. </w:t>
      </w:r>
      <w:r w:rsidRPr="00C52B0D">
        <w:rPr>
          <w:rFonts w:ascii="Times New Roman" w:hAnsi="Times New Roman" w:cs="Times New Roman"/>
          <w:color w:val="auto"/>
        </w:rPr>
        <w:t>Choroba zwyrodnieniowa stawów kolanowych – epidemiologia, diagnostyka i leczenie. Borgis - Nowa Med. 2002;2.</w:t>
      </w:r>
    </w:p>
    <w:p w14:paraId="7C04432D" w14:textId="77777777" w:rsidR="00C52B0D" w:rsidRPr="00C52B0D" w:rsidRDefault="00C52B0D" w:rsidP="000B1FB5">
      <w:pPr>
        <w:autoSpaceDE w:val="0"/>
        <w:autoSpaceDN w:val="0"/>
        <w:adjustRightInd w:val="0"/>
        <w:spacing w:before="120" w:after="120" w:line="240" w:lineRule="auto"/>
        <w:ind w:left="640"/>
        <w:jc w:val="left"/>
        <w:rPr>
          <w:rFonts w:ascii="Times New Roman" w:hAnsi="Times New Roman" w:cs="Times New Roman"/>
          <w:color w:val="auto"/>
        </w:rPr>
      </w:pPr>
      <w:r w:rsidRPr="00C52B0D">
        <w:rPr>
          <w:rFonts w:ascii="Times New Roman" w:hAnsi="Times New Roman" w:cs="Times New Roman"/>
          <w:color w:val="auto"/>
        </w:rPr>
        <w:t xml:space="preserve">29. </w:t>
      </w:r>
      <w:r w:rsidRPr="00C52B0D">
        <w:rPr>
          <w:rFonts w:ascii="Times New Roman" w:hAnsi="Times New Roman" w:cs="Times New Roman"/>
          <w:color w:val="auto"/>
        </w:rPr>
        <w:tab/>
        <w:t xml:space="preserve">Rojek A, </w:t>
      </w:r>
      <w:proofErr w:type="spellStart"/>
      <w:r w:rsidRPr="00C52B0D">
        <w:rPr>
          <w:rFonts w:ascii="Times New Roman" w:hAnsi="Times New Roman" w:cs="Times New Roman"/>
          <w:color w:val="auto"/>
        </w:rPr>
        <w:t>Snela</w:t>
      </w:r>
      <w:proofErr w:type="spellEnd"/>
      <w:r w:rsidRPr="00C52B0D">
        <w:rPr>
          <w:rFonts w:ascii="Times New Roman" w:hAnsi="Times New Roman" w:cs="Times New Roman"/>
          <w:color w:val="auto"/>
        </w:rPr>
        <w:t xml:space="preserve"> S, </w:t>
      </w:r>
      <w:proofErr w:type="spellStart"/>
      <w:r w:rsidRPr="00C52B0D">
        <w:rPr>
          <w:rFonts w:ascii="Times New Roman" w:hAnsi="Times New Roman" w:cs="Times New Roman"/>
          <w:color w:val="auto"/>
        </w:rPr>
        <w:t>Jaźwa</w:t>
      </w:r>
      <w:proofErr w:type="spellEnd"/>
      <w:r w:rsidRPr="00C52B0D">
        <w:rPr>
          <w:rFonts w:ascii="Times New Roman" w:hAnsi="Times New Roman" w:cs="Times New Roman"/>
          <w:color w:val="auto"/>
        </w:rPr>
        <w:t xml:space="preserve"> P. Wpływ otyłości na wyniki leczenia pacjentów metodą endoprotezoplastyki całkowitej. Przegląd </w:t>
      </w:r>
      <w:proofErr w:type="spellStart"/>
      <w:r w:rsidRPr="00C52B0D">
        <w:rPr>
          <w:rFonts w:ascii="Times New Roman" w:hAnsi="Times New Roman" w:cs="Times New Roman"/>
          <w:color w:val="auto"/>
        </w:rPr>
        <w:t>Med</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Uniw</w:t>
      </w:r>
      <w:proofErr w:type="spellEnd"/>
      <w:r w:rsidRPr="00C52B0D">
        <w:rPr>
          <w:rFonts w:ascii="Times New Roman" w:hAnsi="Times New Roman" w:cs="Times New Roman"/>
          <w:color w:val="auto"/>
        </w:rPr>
        <w:t xml:space="preserve"> Rzesz i </w:t>
      </w:r>
      <w:proofErr w:type="spellStart"/>
      <w:r w:rsidRPr="00C52B0D">
        <w:rPr>
          <w:rFonts w:ascii="Times New Roman" w:hAnsi="Times New Roman" w:cs="Times New Roman"/>
          <w:color w:val="auto"/>
        </w:rPr>
        <w:t>Nar</w:t>
      </w:r>
      <w:proofErr w:type="spellEnd"/>
      <w:r w:rsidRPr="00C52B0D">
        <w:rPr>
          <w:rFonts w:ascii="Times New Roman" w:hAnsi="Times New Roman" w:cs="Times New Roman"/>
          <w:color w:val="auto"/>
        </w:rPr>
        <w:t xml:space="preserve"> </w:t>
      </w:r>
      <w:proofErr w:type="spellStart"/>
      <w:r w:rsidRPr="00C52B0D">
        <w:rPr>
          <w:rFonts w:ascii="Times New Roman" w:hAnsi="Times New Roman" w:cs="Times New Roman"/>
          <w:color w:val="auto"/>
        </w:rPr>
        <w:t>Inst</w:t>
      </w:r>
      <w:proofErr w:type="spellEnd"/>
      <w:r w:rsidRPr="00C52B0D">
        <w:rPr>
          <w:rFonts w:ascii="Times New Roman" w:hAnsi="Times New Roman" w:cs="Times New Roman"/>
          <w:color w:val="auto"/>
        </w:rPr>
        <w:t xml:space="preserve"> Leków w Warszawie Rzesz. 2010;3:271–276.</w:t>
      </w:r>
    </w:p>
    <w:p w14:paraId="6109B747" w14:textId="77777777" w:rsidR="00007AA9" w:rsidRPr="00C52B0D" w:rsidRDefault="00007AA9" w:rsidP="000B1FB5">
      <w:pPr>
        <w:jc w:val="left"/>
        <w:rPr>
          <w:rFonts w:ascii="Times New Roman" w:hAnsi="Times New Roman" w:cs="Times New Roman"/>
        </w:rPr>
      </w:pPr>
    </w:p>
    <w:sectPr w:rsidR="00007AA9" w:rsidRPr="00C52B0D" w:rsidSect="00C22E82">
      <w:pgSz w:w="11906" w:h="16838"/>
      <w:pgMar w:top="1418" w:right="1134" w:bottom="1418" w:left="1134" w:header="709" w:footer="709" w:gutter="85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B1F7" w14:textId="77777777" w:rsidR="001C254C" w:rsidRDefault="001C254C" w:rsidP="00C52B0D">
      <w:pPr>
        <w:spacing w:line="240" w:lineRule="auto"/>
      </w:pPr>
      <w:r>
        <w:separator/>
      </w:r>
    </w:p>
  </w:endnote>
  <w:endnote w:type="continuationSeparator" w:id="0">
    <w:p w14:paraId="2091468F" w14:textId="77777777" w:rsidR="001C254C" w:rsidRDefault="001C254C" w:rsidP="00C52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51F9" w14:textId="77777777" w:rsidR="001C254C" w:rsidRDefault="001C254C" w:rsidP="00C52B0D">
      <w:pPr>
        <w:spacing w:line="240" w:lineRule="auto"/>
      </w:pPr>
      <w:r>
        <w:separator/>
      </w:r>
    </w:p>
  </w:footnote>
  <w:footnote w:type="continuationSeparator" w:id="0">
    <w:p w14:paraId="525920B9" w14:textId="77777777" w:rsidR="001C254C" w:rsidRDefault="001C254C" w:rsidP="00C52B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F97"/>
    <w:multiLevelType w:val="hybridMultilevel"/>
    <w:tmpl w:val="0E8C4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C10751"/>
    <w:multiLevelType w:val="hybridMultilevel"/>
    <w:tmpl w:val="B7942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B60478"/>
    <w:multiLevelType w:val="hybridMultilevel"/>
    <w:tmpl w:val="A720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F80310"/>
    <w:multiLevelType w:val="hybridMultilevel"/>
    <w:tmpl w:val="353E1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6E1964"/>
    <w:multiLevelType w:val="hybridMultilevel"/>
    <w:tmpl w:val="08005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2579363">
    <w:abstractNumId w:val="0"/>
  </w:num>
  <w:num w:numId="2" w16cid:durableId="1755931894">
    <w:abstractNumId w:val="4"/>
  </w:num>
  <w:num w:numId="3" w16cid:durableId="1906835660">
    <w:abstractNumId w:val="3"/>
  </w:num>
  <w:num w:numId="4" w16cid:durableId="2113888513">
    <w:abstractNumId w:val="1"/>
  </w:num>
  <w:num w:numId="5" w16cid:durableId="213116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DEwtzA1MjU0tjRX0lEKTi0uzszPAykwrAUAQxZnFywAAAA="/>
  </w:docVars>
  <w:rsids>
    <w:rsidRoot w:val="00C52B0D"/>
    <w:rsid w:val="00007AA9"/>
    <w:rsid w:val="000B1FB5"/>
    <w:rsid w:val="000F5605"/>
    <w:rsid w:val="001C254C"/>
    <w:rsid w:val="00242814"/>
    <w:rsid w:val="003C3942"/>
    <w:rsid w:val="005213D4"/>
    <w:rsid w:val="005372BC"/>
    <w:rsid w:val="00A630B2"/>
    <w:rsid w:val="00C52B0D"/>
    <w:rsid w:val="00D21073"/>
    <w:rsid w:val="00F92065"/>
    <w:rsid w:val="00FA3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5D431"/>
  <w15:chartTrackingRefBased/>
  <w15:docId w15:val="{BC1EE333-D6B8-426F-9075-31E58B67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52B0D"/>
    <w:pPr>
      <w:widowControl w:val="0"/>
      <w:spacing w:after="0" w:line="360" w:lineRule="auto"/>
      <w:jc w:val="both"/>
    </w:pPr>
    <w:rPr>
      <w:rFonts w:ascii="Book Antiqua" w:eastAsia="Book Antiqua" w:hAnsi="Book Antiqua" w:cs="Book Antiqua"/>
      <w:color w:val="000000"/>
      <w:sz w:val="24"/>
      <w:szCs w:val="24"/>
      <w:lang w:eastAsia="pl-PL"/>
    </w:rPr>
  </w:style>
  <w:style w:type="paragraph" w:styleId="Nagwek1">
    <w:name w:val="heading 1"/>
    <w:basedOn w:val="Normalny"/>
    <w:next w:val="Normalny"/>
    <w:link w:val="Nagwek1Znak"/>
    <w:rsid w:val="00C52B0D"/>
    <w:pPr>
      <w:keepNext/>
      <w:outlineLvl w:val="0"/>
    </w:pPr>
    <w:rPr>
      <w:rFonts w:ascii="Times New Roman" w:eastAsia="Times New Roman" w:hAnsi="Times New Roman" w:cs="Times New Roman"/>
      <w:b/>
      <w:sz w:val="32"/>
      <w:szCs w:val="32"/>
    </w:rPr>
  </w:style>
  <w:style w:type="paragraph" w:styleId="Nagwek2">
    <w:name w:val="heading 2"/>
    <w:basedOn w:val="Normalny"/>
    <w:next w:val="Normalny"/>
    <w:link w:val="Nagwek2Znak"/>
    <w:rsid w:val="00C52B0D"/>
    <w:pPr>
      <w:keepNext/>
      <w:outlineLvl w:val="1"/>
    </w:pPr>
    <w:rPr>
      <w:rFonts w:ascii="Times New Roman" w:eastAsia="Times New Roman" w:hAnsi="Times New Roman" w:cs="Times New Roman"/>
      <w:b/>
      <w:sz w:val="28"/>
      <w:szCs w:val="28"/>
    </w:rPr>
  </w:style>
  <w:style w:type="paragraph" w:styleId="Nagwek3">
    <w:name w:val="heading 3"/>
    <w:basedOn w:val="Normalny"/>
    <w:next w:val="Normalny"/>
    <w:link w:val="Nagwek3Znak"/>
    <w:rsid w:val="00C52B0D"/>
    <w:pPr>
      <w:keepNext/>
      <w:keepLines/>
      <w:spacing w:before="200"/>
      <w:outlineLvl w:val="2"/>
    </w:pPr>
    <w:rPr>
      <w:rFonts w:ascii="Cambria" w:eastAsia="Cambria" w:hAnsi="Cambria" w:cs="Cambria"/>
      <w:b/>
    </w:rPr>
  </w:style>
  <w:style w:type="paragraph" w:styleId="Nagwek4">
    <w:name w:val="heading 4"/>
    <w:basedOn w:val="Normalny"/>
    <w:next w:val="Normalny"/>
    <w:link w:val="Nagwek4Znak"/>
    <w:rsid w:val="00C52B0D"/>
    <w:pPr>
      <w:keepNext/>
      <w:keepLines/>
      <w:spacing w:before="240" w:after="40"/>
      <w:contextualSpacing/>
      <w:outlineLvl w:val="3"/>
    </w:pPr>
    <w:rPr>
      <w:b/>
    </w:rPr>
  </w:style>
  <w:style w:type="paragraph" w:styleId="Nagwek5">
    <w:name w:val="heading 5"/>
    <w:basedOn w:val="Normalny"/>
    <w:next w:val="Normalny"/>
    <w:link w:val="Nagwek5Znak"/>
    <w:rsid w:val="00C52B0D"/>
    <w:pPr>
      <w:keepNext/>
      <w:keepLines/>
      <w:spacing w:before="220" w:after="40"/>
      <w:contextualSpacing/>
      <w:outlineLvl w:val="4"/>
    </w:pPr>
    <w:rPr>
      <w:b/>
      <w:sz w:val="22"/>
      <w:szCs w:val="22"/>
    </w:rPr>
  </w:style>
  <w:style w:type="paragraph" w:styleId="Nagwek6">
    <w:name w:val="heading 6"/>
    <w:basedOn w:val="Normalny"/>
    <w:next w:val="Normalny"/>
    <w:link w:val="Nagwek6Znak"/>
    <w:rsid w:val="00C52B0D"/>
    <w:pPr>
      <w:keepNext/>
      <w:keepLines/>
      <w:spacing w:before="200" w:after="40"/>
      <w:contextualSpacing/>
      <w:outlineLvl w:val="5"/>
    </w:pPr>
    <w:rPr>
      <w:b/>
      <w:sz w:val="20"/>
      <w:szCs w:val="20"/>
    </w:rPr>
  </w:style>
  <w:style w:type="paragraph" w:styleId="Nagwek7">
    <w:name w:val="heading 7"/>
    <w:basedOn w:val="Normalny"/>
    <w:next w:val="Normalny"/>
    <w:link w:val="Nagwek7Znak"/>
    <w:uiPriority w:val="9"/>
    <w:unhideWhenUsed/>
    <w:qFormat/>
    <w:rsid w:val="00C52B0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C52B0D"/>
    <w:pPr>
      <w:keepNext/>
      <w:autoSpaceDE w:val="0"/>
      <w:autoSpaceDN w:val="0"/>
      <w:adjustRightInd w:val="0"/>
      <w:ind w:left="640" w:hanging="640"/>
      <w:outlineLvl w:val="7"/>
    </w:pPr>
    <w:rPr>
      <w:rFonts w:ascii="Times New Roman" w:hAnsi="Times New Roman" w:cs="Times New Roman"/>
      <w:b/>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2B0D"/>
    <w:rPr>
      <w:rFonts w:ascii="Times New Roman" w:eastAsia="Times New Roman" w:hAnsi="Times New Roman" w:cs="Times New Roman"/>
      <w:b/>
      <w:color w:val="000000"/>
      <w:sz w:val="32"/>
      <w:szCs w:val="32"/>
      <w:lang w:eastAsia="pl-PL"/>
    </w:rPr>
  </w:style>
  <w:style w:type="character" w:customStyle="1" w:styleId="Nagwek2Znak">
    <w:name w:val="Nagłówek 2 Znak"/>
    <w:basedOn w:val="Domylnaczcionkaakapitu"/>
    <w:link w:val="Nagwek2"/>
    <w:rsid w:val="00C52B0D"/>
    <w:rPr>
      <w:rFonts w:ascii="Times New Roman" w:eastAsia="Times New Roman" w:hAnsi="Times New Roman" w:cs="Times New Roman"/>
      <w:b/>
      <w:color w:val="000000"/>
      <w:sz w:val="28"/>
      <w:szCs w:val="28"/>
      <w:lang w:eastAsia="pl-PL"/>
    </w:rPr>
  </w:style>
  <w:style w:type="character" w:customStyle="1" w:styleId="Nagwek3Znak">
    <w:name w:val="Nagłówek 3 Znak"/>
    <w:basedOn w:val="Domylnaczcionkaakapitu"/>
    <w:link w:val="Nagwek3"/>
    <w:rsid w:val="00C52B0D"/>
    <w:rPr>
      <w:rFonts w:ascii="Cambria" w:eastAsia="Cambria" w:hAnsi="Cambria" w:cs="Cambria"/>
      <w:b/>
      <w:color w:val="000000"/>
      <w:sz w:val="24"/>
      <w:szCs w:val="24"/>
      <w:lang w:eastAsia="pl-PL"/>
    </w:rPr>
  </w:style>
  <w:style w:type="character" w:customStyle="1" w:styleId="Nagwek4Znak">
    <w:name w:val="Nagłówek 4 Znak"/>
    <w:basedOn w:val="Domylnaczcionkaakapitu"/>
    <w:link w:val="Nagwek4"/>
    <w:rsid w:val="00C52B0D"/>
    <w:rPr>
      <w:rFonts w:ascii="Book Antiqua" w:eastAsia="Book Antiqua" w:hAnsi="Book Antiqua" w:cs="Book Antiqua"/>
      <w:b/>
      <w:color w:val="000000"/>
      <w:sz w:val="24"/>
      <w:szCs w:val="24"/>
      <w:lang w:eastAsia="pl-PL"/>
    </w:rPr>
  </w:style>
  <w:style w:type="character" w:customStyle="1" w:styleId="Nagwek5Znak">
    <w:name w:val="Nagłówek 5 Znak"/>
    <w:basedOn w:val="Domylnaczcionkaakapitu"/>
    <w:link w:val="Nagwek5"/>
    <w:rsid w:val="00C52B0D"/>
    <w:rPr>
      <w:rFonts w:ascii="Book Antiqua" w:eastAsia="Book Antiqua" w:hAnsi="Book Antiqua" w:cs="Book Antiqua"/>
      <w:b/>
      <w:color w:val="000000"/>
      <w:lang w:eastAsia="pl-PL"/>
    </w:rPr>
  </w:style>
  <w:style w:type="character" w:customStyle="1" w:styleId="Nagwek6Znak">
    <w:name w:val="Nagłówek 6 Znak"/>
    <w:basedOn w:val="Domylnaczcionkaakapitu"/>
    <w:link w:val="Nagwek6"/>
    <w:rsid w:val="00C52B0D"/>
    <w:rPr>
      <w:rFonts w:ascii="Book Antiqua" w:eastAsia="Book Antiqua" w:hAnsi="Book Antiqua" w:cs="Book Antiqua"/>
      <w:b/>
      <w:color w:val="000000"/>
      <w:sz w:val="20"/>
      <w:szCs w:val="20"/>
      <w:lang w:eastAsia="pl-PL"/>
    </w:rPr>
  </w:style>
  <w:style w:type="character" w:customStyle="1" w:styleId="Nagwek7Znak">
    <w:name w:val="Nagłówek 7 Znak"/>
    <w:basedOn w:val="Domylnaczcionkaakapitu"/>
    <w:link w:val="Nagwek7"/>
    <w:uiPriority w:val="9"/>
    <w:rsid w:val="00C52B0D"/>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rsid w:val="00C52B0D"/>
    <w:rPr>
      <w:rFonts w:ascii="Times New Roman" w:eastAsia="Book Antiqua" w:hAnsi="Times New Roman" w:cs="Times New Roman"/>
      <w:b/>
      <w:sz w:val="24"/>
      <w:szCs w:val="24"/>
      <w:lang w:eastAsia="pl-PL"/>
    </w:rPr>
  </w:style>
  <w:style w:type="table" w:customStyle="1" w:styleId="TableNormal">
    <w:name w:val="Table Normal"/>
    <w:rsid w:val="00C52B0D"/>
    <w:pPr>
      <w:widowControl w:val="0"/>
      <w:spacing w:after="200" w:line="276" w:lineRule="auto"/>
    </w:pPr>
    <w:rPr>
      <w:rFonts w:ascii="Book Antiqua" w:eastAsia="Book Antiqua" w:hAnsi="Book Antiqua" w:cs="Book Antiqua"/>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rsid w:val="00C52B0D"/>
    <w:pPr>
      <w:keepNext/>
      <w:keepLines/>
      <w:spacing w:before="480" w:after="120"/>
      <w:contextualSpacing/>
    </w:pPr>
    <w:rPr>
      <w:b/>
      <w:sz w:val="72"/>
      <w:szCs w:val="72"/>
    </w:rPr>
  </w:style>
  <w:style w:type="character" w:customStyle="1" w:styleId="TytuZnak">
    <w:name w:val="Tytuł Znak"/>
    <w:basedOn w:val="Domylnaczcionkaakapitu"/>
    <w:link w:val="Tytu"/>
    <w:rsid w:val="00C52B0D"/>
    <w:rPr>
      <w:rFonts w:ascii="Book Antiqua" w:eastAsia="Book Antiqua" w:hAnsi="Book Antiqua" w:cs="Book Antiqua"/>
      <w:b/>
      <w:color w:val="000000"/>
      <w:sz w:val="72"/>
      <w:szCs w:val="72"/>
      <w:lang w:eastAsia="pl-PL"/>
    </w:rPr>
  </w:style>
  <w:style w:type="paragraph" w:styleId="Podtytu">
    <w:name w:val="Subtitle"/>
    <w:basedOn w:val="Normalny"/>
    <w:next w:val="Normalny"/>
    <w:link w:val="PodtytuZnak"/>
    <w:rsid w:val="00C52B0D"/>
    <w:pPr>
      <w:keepNext/>
      <w:keepLines/>
      <w:spacing w:before="360" w:after="80"/>
      <w:contextualSpacing/>
    </w:pPr>
    <w:rPr>
      <w:rFonts w:ascii="Georgia" w:eastAsia="Georgia" w:hAnsi="Georgia" w:cs="Georgia"/>
      <w:i/>
      <w:color w:val="666666"/>
      <w:sz w:val="48"/>
      <w:szCs w:val="48"/>
    </w:rPr>
  </w:style>
  <w:style w:type="character" w:customStyle="1" w:styleId="PodtytuZnak">
    <w:name w:val="Podtytuł Znak"/>
    <w:basedOn w:val="Domylnaczcionkaakapitu"/>
    <w:link w:val="Podtytu"/>
    <w:rsid w:val="00C52B0D"/>
    <w:rPr>
      <w:rFonts w:ascii="Georgia" w:eastAsia="Georgia" w:hAnsi="Georgia" w:cs="Georgia"/>
      <w:i/>
      <w:color w:val="666666"/>
      <w:sz w:val="48"/>
      <w:szCs w:val="48"/>
      <w:lang w:eastAsia="pl-PL"/>
    </w:rPr>
  </w:style>
  <w:style w:type="table" w:customStyle="1" w:styleId="4">
    <w:name w:val="4"/>
    <w:basedOn w:val="TableNormal"/>
    <w:rsid w:val="00C52B0D"/>
    <w:pP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rsid w:val="00C52B0D"/>
    <w:pP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rsid w:val="00C52B0D"/>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rsid w:val="00C52B0D"/>
    <w:pPr>
      <w:spacing w:after="0" w:line="240" w:lineRule="auto"/>
      <w:contextualSpacing/>
    </w:pPr>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sid w:val="00C52B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2B0D"/>
    <w:rPr>
      <w:rFonts w:ascii="Book Antiqua" w:eastAsia="Book Antiqua" w:hAnsi="Book Antiqua" w:cs="Book Antiqua"/>
      <w:color w:val="000000"/>
      <w:sz w:val="20"/>
      <w:szCs w:val="20"/>
      <w:lang w:eastAsia="pl-PL"/>
    </w:rPr>
  </w:style>
  <w:style w:type="character" w:styleId="Odwoaniedokomentarza">
    <w:name w:val="annotation reference"/>
    <w:basedOn w:val="Domylnaczcionkaakapitu"/>
    <w:uiPriority w:val="99"/>
    <w:semiHidden/>
    <w:unhideWhenUsed/>
    <w:rsid w:val="00C52B0D"/>
    <w:rPr>
      <w:sz w:val="16"/>
      <w:szCs w:val="16"/>
    </w:rPr>
  </w:style>
  <w:style w:type="paragraph" w:styleId="Tekstdymka">
    <w:name w:val="Balloon Text"/>
    <w:basedOn w:val="Normalny"/>
    <w:link w:val="TekstdymkaZnak"/>
    <w:uiPriority w:val="99"/>
    <w:semiHidden/>
    <w:unhideWhenUsed/>
    <w:rsid w:val="00C52B0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B0D"/>
    <w:rPr>
      <w:rFonts w:ascii="Tahoma" w:eastAsia="Book Antiqua" w:hAnsi="Tahoma" w:cs="Tahoma"/>
      <w:color w:val="000000"/>
      <w:sz w:val="16"/>
      <w:szCs w:val="16"/>
      <w:lang w:eastAsia="pl-PL"/>
    </w:rPr>
  </w:style>
  <w:style w:type="paragraph" w:styleId="Akapitzlist">
    <w:name w:val="List Paragraph"/>
    <w:basedOn w:val="Normalny"/>
    <w:uiPriority w:val="34"/>
    <w:qFormat/>
    <w:rsid w:val="00C52B0D"/>
    <w:pPr>
      <w:ind w:left="720"/>
      <w:contextualSpacing/>
    </w:pPr>
  </w:style>
  <w:style w:type="paragraph" w:styleId="Tematkomentarza">
    <w:name w:val="annotation subject"/>
    <w:basedOn w:val="Tekstkomentarza"/>
    <w:next w:val="Tekstkomentarza"/>
    <w:link w:val="TematkomentarzaZnak"/>
    <w:uiPriority w:val="99"/>
    <w:semiHidden/>
    <w:unhideWhenUsed/>
    <w:rsid w:val="00C52B0D"/>
    <w:rPr>
      <w:b/>
      <w:bCs/>
    </w:rPr>
  </w:style>
  <w:style w:type="character" w:customStyle="1" w:styleId="TematkomentarzaZnak">
    <w:name w:val="Temat komentarza Znak"/>
    <w:basedOn w:val="TekstkomentarzaZnak"/>
    <w:link w:val="Tematkomentarza"/>
    <w:uiPriority w:val="99"/>
    <w:semiHidden/>
    <w:rsid w:val="00C52B0D"/>
    <w:rPr>
      <w:rFonts w:ascii="Book Antiqua" w:eastAsia="Book Antiqua" w:hAnsi="Book Antiqua" w:cs="Book Antiqua"/>
      <w:b/>
      <w:bCs/>
      <w:color w:val="000000"/>
      <w:sz w:val="20"/>
      <w:szCs w:val="20"/>
      <w:lang w:eastAsia="pl-PL"/>
    </w:rPr>
  </w:style>
  <w:style w:type="paragraph" w:styleId="Legenda">
    <w:name w:val="caption"/>
    <w:basedOn w:val="Normalny"/>
    <w:next w:val="Normalny"/>
    <w:uiPriority w:val="35"/>
    <w:unhideWhenUsed/>
    <w:qFormat/>
    <w:rsid w:val="00C52B0D"/>
    <w:pPr>
      <w:spacing w:line="240" w:lineRule="auto"/>
    </w:pPr>
    <w:rPr>
      <w:bCs/>
      <w:color w:val="auto"/>
      <w:sz w:val="20"/>
      <w:szCs w:val="18"/>
    </w:rPr>
  </w:style>
  <w:style w:type="paragraph" w:styleId="Tekstpodstawowy">
    <w:name w:val="Body Text"/>
    <w:basedOn w:val="Normalny"/>
    <w:link w:val="TekstpodstawowyZnak"/>
    <w:uiPriority w:val="99"/>
    <w:unhideWhenUsed/>
    <w:rsid w:val="00C52B0D"/>
  </w:style>
  <w:style w:type="character" w:customStyle="1" w:styleId="TekstpodstawowyZnak">
    <w:name w:val="Tekst podstawowy Znak"/>
    <w:basedOn w:val="Domylnaczcionkaakapitu"/>
    <w:link w:val="Tekstpodstawowy"/>
    <w:uiPriority w:val="99"/>
    <w:rsid w:val="00C52B0D"/>
    <w:rPr>
      <w:rFonts w:ascii="Book Antiqua" w:eastAsia="Book Antiqua" w:hAnsi="Book Antiqua" w:cs="Book Antiqua"/>
      <w:color w:val="000000"/>
      <w:sz w:val="24"/>
      <w:szCs w:val="24"/>
      <w:lang w:eastAsia="pl-PL"/>
    </w:rPr>
  </w:style>
  <w:style w:type="character" w:styleId="Hipercze">
    <w:name w:val="Hyperlink"/>
    <w:basedOn w:val="Domylnaczcionkaakapitu"/>
    <w:uiPriority w:val="99"/>
    <w:unhideWhenUsed/>
    <w:rsid w:val="00C52B0D"/>
    <w:rPr>
      <w:color w:val="0000FF"/>
      <w:u w:val="single"/>
    </w:rPr>
  </w:style>
  <w:style w:type="paragraph" w:styleId="Tekstprzypisukocowego">
    <w:name w:val="endnote text"/>
    <w:basedOn w:val="Normalny"/>
    <w:link w:val="TekstprzypisukocowegoZnak"/>
    <w:uiPriority w:val="99"/>
    <w:semiHidden/>
    <w:unhideWhenUsed/>
    <w:rsid w:val="00C52B0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2B0D"/>
    <w:rPr>
      <w:rFonts w:ascii="Book Antiqua" w:eastAsia="Book Antiqua" w:hAnsi="Book Antiqua" w:cs="Book Antiqua"/>
      <w:color w:val="000000"/>
      <w:sz w:val="20"/>
      <w:szCs w:val="20"/>
      <w:lang w:eastAsia="pl-PL"/>
    </w:rPr>
  </w:style>
  <w:style w:type="character" w:styleId="Odwoanieprzypisukocowego">
    <w:name w:val="endnote reference"/>
    <w:basedOn w:val="Domylnaczcionkaakapitu"/>
    <w:uiPriority w:val="99"/>
    <w:semiHidden/>
    <w:unhideWhenUsed/>
    <w:rsid w:val="00C52B0D"/>
    <w:rPr>
      <w:vertAlign w:val="superscript"/>
    </w:rPr>
  </w:style>
  <w:style w:type="paragraph" w:styleId="Nagwek">
    <w:name w:val="header"/>
    <w:basedOn w:val="Normalny"/>
    <w:link w:val="NagwekZnak"/>
    <w:uiPriority w:val="99"/>
    <w:unhideWhenUsed/>
    <w:rsid w:val="00C52B0D"/>
    <w:pPr>
      <w:tabs>
        <w:tab w:val="center" w:pos="4536"/>
        <w:tab w:val="right" w:pos="9072"/>
      </w:tabs>
      <w:spacing w:line="240" w:lineRule="auto"/>
    </w:pPr>
  </w:style>
  <w:style w:type="character" w:customStyle="1" w:styleId="NagwekZnak">
    <w:name w:val="Nagłówek Znak"/>
    <w:basedOn w:val="Domylnaczcionkaakapitu"/>
    <w:link w:val="Nagwek"/>
    <w:uiPriority w:val="99"/>
    <w:rsid w:val="00C52B0D"/>
    <w:rPr>
      <w:rFonts w:ascii="Book Antiqua" w:eastAsia="Book Antiqua" w:hAnsi="Book Antiqua" w:cs="Book Antiqua"/>
      <w:color w:val="000000"/>
      <w:sz w:val="24"/>
      <w:szCs w:val="24"/>
      <w:lang w:eastAsia="pl-PL"/>
    </w:rPr>
  </w:style>
  <w:style w:type="paragraph" w:styleId="Stopka">
    <w:name w:val="footer"/>
    <w:basedOn w:val="Normalny"/>
    <w:link w:val="StopkaZnak"/>
    <w:uiPriority w:val="99"/>
    <w:unhideWhenUsed/>
    <w:rsid w:val="00C52B0D"/>
    <w:pPr>
      <w:tabs>
        <w:tab w:val="center" w:pos="4536"/>
        <w:tab w:val="right" w:pos="9072"/>
      </w:tabs>
      <w:spacing w:line="240" w:lineRule="auto"/>
    </w:pPr>
  </w:style>
  <w:style w:type="character" w:customStyle="1" w:styleId="StopkaZnak">
    <w:name w:val="Stopka Znak"/>
    <w:basedOn w:val="Domylnaczcionkaakapitu"/>
    <w:link w:val="Stopka"/>
    <w:uiPriority w:val="99"/>
    <w:rsid w:val="00C52B0D"/>
    <w:rPr>
      <w:rFonts w:ascii="Book Antiqua" w:eastAsia="Book Antiqua" w:hAnsi="Book Antiqua" w:cs="Book Antiqua"/>
      <w:color w:val="000000"/>
      <w:sz w:val="24"/>
      <w:szCs w:val="24"/>
      <w:lang w:eastAsia="pl-PL"/>
    </w:rPr>
  </w:style>
  <w:style w:type="paragraph" w:styleId="Bezodstpw">
    <w:name w:val="No Spacing"/>
    <w:uiPriority w:val="1"/>
    <w:qFormat/>
    <w:rsid w:val="00C52B0D"/>
    <w:pPr>
      <w:widowControl w:val="0"/>
      <w:spacing w:after="0" w:line="240" w:lineRule="auto"/>
    </w:pPr>
    <w:rPr>
      <w:rFonts w:ascii="Book Antiqua" w:eastAsia="Book Antiqua" w:hAnsi="Book Antiqua" w:cs="Book Antiqua"/>
      <w:color w:val="000000"/>
      <w:sz w:val="24"/>
      <w:szCs w:val="24"/>
      <w:lang w:eastAsia="pl-PL"/>
    </w:rPr>
  </w:style>
  <w:style w:type="paragraph" w:styleId="Tekstpodstawowywcity">
    <w:name w:val="Body Text Indent"/>
    <w:basedOn w:val="Normalny"/>
    <w:link w:val="TekstpodstawowywcityZnak"/>
    <w:uiPriority w:val="99"/>
    <w:unhideWhenUsed/>
    <w:rsid w:val="00C52B0D"/>
    <w:pPr>
      <w:autoSpaceDE w:val="0"/>
      <w:autoSpaceDN w:val="0"/>
      <w:adjustRightInd w:val="0"/>
      <w:ind w:left="640" w:hanging="640"/>
    </w:pPr>
  </w:style>
  <w:style w:type="character" w:customStyle="1" w:styleId="TekstpodstawowywcityZnak">
    <w:name w:val="Tekst podstawowy wcięty Znak"/>
    <w:basedOn w:val="Domylnaczcionkaakapitu"/>
    <w:link w:val="Tekstpodstawowywcity"/>
    <w:uiPriority w:val="99"/>
    <w:rsid w:val="00C52B0D"/>
    <w:rPr>
      <w:rFonts w:ascii="Book Antiqua" w:eastAsia="Book Antiqua" w:hAnsi="Book Antiqua" w:cs="Book Antiqua"/>
      <w:color w:val="000000"/>
      <w:sz w:val="24"/>
      <w:szCs w:val="24"/>
      <w:lang w:eastAsia="pl-PL"/>
    </w:rPr>
  </w:style>
  <w:style w:type="paragraph" w:styleId="Tekstpodstawowywcity2">
    <w:name w:val="Body Text Indent 2"/>
    <w:basedOn w:val="Normalny"/>
    <w:link w:val="Tekstpodstawowywcity2Znak"/>
    <w:uiPriority w:val="99"/>
    <w:unhideWhenUsed/>
    <w:rsid w:val="00C52B0D"/>
    <w:pPr>
      <w:autoSpaceDE w:val="0"/>
      <w:autoSpaceDN w:val="0"/>
      <w:adjustRightInd w:val="0"/>
      <w:ind w:left="640" w:hanging="640"/>
    </w:pPr>
  </w:style>
  <w:style w:type="character" w:customStyle="1" w:styleId="Tekstpodstawowywcity2Znak">
    <w:name w:val="Tekst podstawowy wcięty 2 Znak"/>
    <w:basedOn w:val="Domylnaczcionkaakapitu"/>
    <w:link w:val="Tekstpodstawowywcity2"/>
    <w:uiPriority w:val="99"/>
    <w:rsid w:val="00C52B0D"/>
    <w:rPr>
      <w:rFonts w:ascii="Book Antiqua" w:eastAsia="Book Antiqua" w:hAnsi="Book Antiqua" w:cs="Book Antiqua"/>
      <w:color w:val="000000"/>
      <w:sz w:val="24"/>
      <w:szCs w:val="24"/>
      <w:lang w:eastAsia="pl-PL"/>
    </w:rPr>
  </w:style>
  <w:style w:type="paragraph" w:styleId="Tekstpodstawowy2">
    <w:name w:val="Body Text 2"/>
    <w:basedOn w:val="Normalny"/>
    <w:link w:val="Tekstpodstawowy2Znak"/>
    <w:uiPriority w:val="99"/>
    <w:unhideWhenUsed/>
    <w:rsid w:val="00C52B0D"/>
    <w:pPr>
      <w:jc w:val="center"/>
    </w:pPr>
    <w:rPr>
      <w:sz w:val="40"/>
    </w:rPr>
  </w:style>
  <w:style w:type="character" w:customStyle="1" w:styleId="Tekstpodstawowy2Znak">
    <w:name w:val="Tekst podstawowy 2 Znak"/>
    <w:basedOn w:val="Domylnaczcionkaakapitu"/>
    <w:link w:val="Tekstpodstawowy2"/>
    <w:uiPriority w:val="99"/>
    <w:rsid w:val="00C52B0D"/>
    <w:rPr>
      <w:rFonts w:ascii="Book Antiqua" w:eastAsia="Book Antiqua" w:hAnsi="Book Antiqua" w:cs="Book Antiqua"/>
      <w:color w:val="000000"/>
      <w:sz w:val="40"/>
      <w:szCs w:val="24"/>
      <w:lang w:eastAsia="pl-PL"/>
    </w:rPr>
  </w:style>
  <w:style w:type="paragraph" w:styleId="Tekstpodstawowy3">
    <w:name w:val="Body Text 3"/>
    <w:basedOn w:val="Normalny"/>
    <w:link w:val="Tekstpodstawowy3Znak"/>
    <w:uiPriority w:val="99"/>
    <w:unhideWhenUsed/>
    <w:rsid w:val="00C52B0D"/>
    <w:rPr>
      <w:color w:val="auto"/>
    </w:rPr>
  </w:style>
  <w:style w:type="character" w:customStyle="1" w:styleId="Tekstpodstawowy3Znak">
    <w:name w:val="Tekst podstawowy 3 Znak"/>
    <w:basedOn w:val="Domylnaczcionkaakapitu"/>
    <w:link w:val="Tekstpodstawowy3"/>
    <w:uiPriority w:val="99"/>
    <w:rsid w:val="00C52B0D"/>
    <w:rPr>
      <w:rFonts w:ascii="Book Antiqua" w:eastAsia="Book Antiqua" w:hAnsi="Book Antiqua" w:cs="Book Antiqua"/>
      <w:sz w:val="24"/>
      <w:szCs w:val="24"/>
      <w:lang w:eastAsia="pl-PL"/>
    </w:rPr>
  </w:style>
  <w:style w:type="paragraph" w:styleId="Spisilustracji">
    <w:name w:val="table of figures"/>
    <w:basedOn w:val="Normalny"/>
    <w:next w:val="Normalny"/>
    <w:uiPriority w:val="99"/>
    <w:unhideWhenUsed/>
    <w:rsid w:val="00C52B0D"/>
    <w:rPr>
      <w:sz w:val="20"/>
    </w:rPr>
  </w:style>
  <w:style w:type="paragraph" w:styleId="Tekstpodstawowywcity3">
    <w:name w:val="Body Text Indent 3"/>
    <w:basedOn w:val="Normalny"/>
    <w:link w:val="Tekstpodstawowywcity3Znak"/>
    <w:uiPriority w:val="99"/>
    <w:unhideWhenUsed/>
    <w:rsid w:val="00C52B0D"/>
    <w:pPr>
      <w:autoSpaceDE w:val="0"/>
      <w:autoSpaceDN w:val="0"/>
      <w:adjustRightInd w:val="0"/>
      <w:ind w:left="640" w:hanging="640"/>
    </w:pPr>
    <w:rPr>
      <w:rFonts w:ascii="Times New Roman" w:hAnsi="Times New Roman" w:cs="Times New Roman"/>
      <w:color w:val="auto"/>
    </w:rPr>
  </w:style>
  <w:style w:type="character" w:customStyle="1" w:styleId="Tekstpodstawowywcity3Znak">
    <w:name w:val="Tekst podstawowy wcięty 3 Znak"/>
    <w:basedOn w:val="Domylnaczcionkaakapitu"/>
    <w:link w:val="Tekstpodstawowywcity3"/>
    <w:uiPriority w:val="99"/>
    <w:rsid w:val="00C52B0D"/>
    <w:rPr>
      <w:rFonts w:ascii="Times New Roman" w:eastAsia="Book Antiqua" w:hAnsi="Times New Roman" w:cs="Times New Roman"/>
      <w:sz w:val="24"/>
      <w:szCs w:val="24"/>
      <w:lang w:eastAsia="pl-PL"/>
    </w:rPr>
  </w:style>
  <w:style w:type="character" w:customStyle="1" w:styleId="5yl5">
    <w:name w:val="_5yl5"/>
    <w:basedOn w:val="Domylnaczcionkaakapitu"/>
    <w:rsid w:val="00C52B0D"/>
  </w:style>
  <w:style w:type="paragraph" w:styleId="Tekstprzypisudolnego">
    <w:name w:val="footnote text"/>
    <w:basedOn w:val="Normalny"/>
    <w:link w:val="TekstprzypisudolnegoZnak"/>
    <w:uiPriority w:val="99"/>
    <w:semiHidden/>
    <w:unhideWhenUsed/>
    <w:rsid w:val="00C52B0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2B0D"/>
    <w:rPr>
      <w:rFonts w:ascii="Book Antiqua" w:eastAsia="Book Antiqua" w:hAnsi="Book Antiqua" w:cs="Book Antiqua"/>
      <w:color w:val="000000"/>
      <w:sz w:val="20"/>
      <w:szCs w:val="20"/>
      <w:lang w:eastAsia="pl-PL"/>
    </w:rPr>
  </w:style>
  <w:style w:type="character" w:styleId="Odwoanieprzypisudolnego">
    <w:name w:val="footnote reference"/>
    <w:basedOn w:val="Domylnaczcionkaakapitu"/>
    <w:uiPriority w:val="99"/>
    <w:semiHidden/>
    <w:unhideWhenUsed/>
    <w:rsid w:val="00C52B0D"/>
    <w:rPr>
      <w:vertAlign w:val="superscript"/>
    </w:rPr>
  </w:style>
  <w:style w:type="paragraph" w:styleId="HTML-wstpniesformatowany">
    <w:name w:val="HTML Preformatted"/>
    <w:basedOn w:val="Normalny"/>
    <w:link w:val="HTML-wstpniesformatowanyZnak"/>
    <w:uiPriority w:val="99"/>
    <w:unhideWhenUsed/>
    <w:rsid w:val="00C52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C52B0D"/>
    <w:rPr>
      <w:rFonts w:ascii="Courier New" w:eastAsia="Times New Roman" w:hAnsi="Courier New" w:cs="Courier New"/>
      <w:sz w:val="20"/>
      <w:szCs w:val="20"/>
      <w:lang w:eastAsia="pl-PL"/>
    </w:rPr>
  </w:style>
  <w:style w:type="paragraph" w:styleId="Nagwekspisutreci">
    <w:name w:val="TOC Heading"/>
    <w:basedOn w:val="Nagwek1"/>
    <w:next w:val="Normalny"/>
    <w:uiPriority w:val="39"/>
    <w:unhideWhenUsed/>
    <w:qFormat/>
    <w:rsid w:val="00C52B0D"/>
    <w:pPr>
      <w:keepLines/>
      <w:widowControl/>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Spistreci1">
    <w:name w:val="toc 1"/>
    <w:basedOn w:val="Normalny"/>
    <w:next w:val="Normalny"/>
    <w:autoRedefine/>
    <w:uiPriority w:val="39"/>
    <w:unhideWhenUsed/>
    <w:rsid w:val="00C52B0D"/>
    <w:pPr>
      <w:tabs>
        <w:tab w:val="right" w:leader="dot" w:pos="8777"/>
      </w:tabs>
      <w:spacing w:after="100" w:line="240" w:lineRule="auto"/>
    </w:pPr>
    <w:rPr>
      <w:b/>
      <w:noProof/>
    </w:rPr>
  </w:style>
  <w:style w:type="paragraph" w:styleId="Spistreci2">
    <w:name w:val="toc 2"/>
    <w:basedOn w:val="Normalny"/>
    <w:next w:val="Normalny"/>
    <w:autoRedefine/>
    <w:uiPriority w:val="39"/>
    <w:unhideWhenUsed/>
    <w:rsid w:val="00C52B0D"/>
    <w:pPr>
      <w:spacing w:after="100"/>
      <w:ind w:left="240"/>
    </w:pPr>
  </w:style>
  <w:style w:type="paragraph" w:styleId="Spistreci3">
    <w:name w:val="toc 3"/>
    <w:basedOn w:val="Normalny"/>
    <w:next w:val="Normalny"/>
    <w:autoRedefine/>
    <w:uiPriority w:val="39"/>
    <w:unhideWhenUsed/>
    <w:rsid w:val="00C52B0D"/>
    <w:pPr>
      <w:spacing w:after="100"/>
      <w:ind w:left="480"/>
    </w:pPr>
  </w:style>
  <w:style w:type="paragraph" w:styleId="Mapadokumentu">
    <w:name w:val="Document Map"/>
    <w:basedOn w:val="Normalny"/>
    <w:link w:val="MapadokumentuZnak"/>
    <w:uiPriority w:val="99"/>
    <w:semiHidden/>
    <w:unhideWhenUsed/>
    <w:rsid w:val="00C52B0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52B0D"/>
    <w:rPr>
      <w:rFonts w:ascii="Tahoma" w:eastAsia="Book Antiqua" w:hAnsi="Tahoma" w:cs="Tahoma"/>
      <w:color w:val="000000"/>
      <w:sz w:val="16"/>
      <w:szCs w:val="16"/>
      <w:lang w:eastAsia="pl-PL"/>
    </w:rPr>
  </w:style>
  <w:style w:type="table" w:styleId="Tabela-Siatka">
    <w:name w:val="Table Grid"/>
    <w:basedOn w:val="Standardowy"/>
    <w:uiPriority w:val="59"/>
    <w:rsid w:val="00C52B0D"/>
    <w:pPr>
      <w:widowControl w:val="0"/>
      <w:spacing w:after="0" w:line="240" w:lineRule="auto"/>
    </w:pPr>
    <w:rPr>
      <w:rFonts w:ascii="Book Antiqua" w:eastAsia="Book Antiqua" w:hAnsi="Book Antiqua" w:cs="Book Antiqua"/>
      <w:color w:val="000000"/>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F56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6kolorowaakcent1">
    <w:name w:val="Grid Table 6 Colorful Accent 1"/>
    <w:basedOn w:val="Standardowy"/>
    <w:uiPriority w:val="51"/>
    <w:rsid w:val="000F560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mToWDupie\Desktop\mgr%20zp\wyniki%20ankie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mToWDupie\Desktop\mgr%20zp\wyniki%20ankie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0"/>
          <c:showBubbleSize val="0"/>
          <c:showLeaderLines val="0"/>
        </c:dLbls>
        <c:firstSliceAng val="0"/>
      </c:pieChart>
    </c:plotArea>
    <c:legend>
      <c:legendPos val="b"/>
      <c:layout>
        <c:manualLayout>
          <c:xMode val="edge"/>
          <c:yMode val="edge"/>
          <c:x val="0.35303174940970222"/>
          <c:y val="2.0316482178857672E-3"/>
          <c:w val="0.31506452318460243"/>
          <c:h val="8.3717191601049915E-2"/>
        </c:manualLayout>
      </c:layout>
      <c:overlay val="0"/>
    </c:legend>
    <c:plotVisOnly val="1"/>
    <c:dispBlanksAs val="zero"/>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cdr:x>
      <cdr:y>1.55041E-17</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8" y="417"/>
          <a:ext cx="5772785" cy="337058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7.24789E-17</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559"/>
          <a:ext cx="5172075" cy="3875405"/>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3EC2CF9D-DE2E-46C7-96F0-39060BB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10095</Words>
  <Characters>68956</Characters>
  <Application>Microsoft Office Word</Application>
  <DocSecurity>0</DocSecurity>
  <Lines>1276</Lines>
  <Paragraphs>380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6. Wnioski</vt:lpstr>
    </vt:vector>
  </TitlesOfParts>
  <Company/>
  <LinksUpToDate>false</LinksUpToDate>
  <CharactersWithSpaces>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Andrusiewicz</dc:creator>
  <cp:keywords/>
  <dc:description/>
  <cp:lastModifiedBy>Mirosław Andrusiewicz</cp:lastModifiedBy>
  <cp:revision>5</cp:revision>
  <dcterms:created xsi:type="dcterms:W3CDTF">2023-01-11T09:47:00Z</dcterms:created>
  <dcterms:modified xsi:type="dcterms:W3CDTF">2023-01-13T07:00:00Z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8ca31843f5d94c05a3728c0f363f7bca615afedeec213d0bf1d9101d4f95bbfd</vt:lpwstr>
  </property>
</Properties>
</file>